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F1F4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p w14:paraId="37580B70">
      <w:pPr>
        <w:spacing w:line="4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FF0C7AB"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南宁市武鸣区中医医院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医疗护理员托管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服务项目报价清单</w:t>
      </w:r>
    </w:p>
    <w:p w14:paraId="1B98AAAD"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3"/>
        <w:gridCol w:w="10745"/>
      </w:tblGrid>
      <w:tr w14:paraId="7F43F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7D4A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服务地点</w:t>
            </w:r>
          </w:p>
        </w:tc>
        <w:tc>
          <w:tcPr>
            <w:tcW w:w="3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7B49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南宁市武鸣区中医医院本部临床科室、东鸣路社区卫生服务中心</w:t>
            </w:r>
          </w:p>
        </w:tc>
      </w:tr>
      <w:tr w14:paraId="03FE0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D559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编制床位数</w:t>
            </w:r>
          </w:p>
        </w:tc>
        <w:tc>
          <w:tcPr>
            <w:tcW w:w="3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116F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574床 （其中本部499 床、东鸣75床）</w:t>
            </w:r>
          </w:p>
        </w:tc>
      </w:tr>
      <w:tr w14:paraId="0038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9A92E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医疗护理员岗位设置</w:t>
            </w:r>
          </w:p>
        </w:tc>
        <w:tc>
          <w:tcPr>
            <w:tcW w:w="3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0B8C7">
            <w:pPr>
              <w:widowControl/>
              <w:spacing w:line="560" w:lineRule="exact"/>
              <w:ind w:firstLine="1344" w:firstLineChars="40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23人</w:t>
            </w:r>
          </w:p>
        </w:tc>
      </w:tr>
      <w:tr w14:paraId="3715B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477E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服务时限</w:t>
            </w:r>
          </w:p>
        </w:tc>
        <w:tc>
          <w:tcPr>
            <w:tcW w:w="38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4FBEB">
            <w:pPr>
              <w:widowControl/>
              <w:spacing w:line="560" w:lineRule="exact"/>
              <w:ind w:firstLine="1280" w:firstLineChars="4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</w:t>
            </w:r>
          </w:p>
        </w:tc>
      </w:tr>
      <w:tr w14:paraId="4584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5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78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服务费用合计</w:t>
            </w:r>
          </w:p>
        </w:tc>
        <w:tc>
          <w:tcPr>
            <w:tcW w:w="3840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E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32"/>
                <w:szCs w:val="3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大写：  佰  拾  万  仟  佰 拾 元整（¥      ）</w:t>
            </w:r>
          </w:p>
        </w:tc>
      </w:tr>
    </w:tbl>
    <w:p w14:paraId="50EFF4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AD8"/>
    <w:rsid w:val="0026143A"/>
    <w:rsid w:val="00285AD8"/>
    <w:rsid w:val="00B14B3F"/>
    <w:rsid w:val="00E2608E"/>
    <w:rsid w:val="0A512A84"/>
    <w:rsid w:val="43DC16A8"/>
    <w:rsid w:val="485775EF"/>
    <w:rsid w:val="500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1</Lines>
  <Paragraphs>1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2025-11-25T02:26:00Z</dcterms:created>
  <dc:creator>Administrator</dc:creator>
  <cp:lastModifiedBy>-L.mc</cp:lastModifiedBy>
  <dcterms:modified xsi:type="dcterms:W3CDTF">2025-11-25T03:28:44Z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105E6C1A2B024A82ADA923C2B1773D7C_12</vt:lpwstr>
  </property>
  <property fmtid="{D5CDD505-2E9C-101B-9397-08002B2CF9AE}" pid="4" name="KSOTemplateDocerSaveRecord">
    <vt:lpwstr>eyJoZGlkIjoiOTk5Yzk1ZmM3YTQzODIxZTRlMTE3MTBmODg1N2QxMzgiLCJ1c2VySWQiOiIzNTcxNTkxMTcifQ==</vt:lpwstr>
  </property>
</Properties>
</file>