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22A19" w14:textId="77777777" w:rsidR="004D1CE6" w:rsidRPr="000666DB" w:rsidRDefault="00A3695D">
      <w:pPr>
        <w:spacing w:before="120" w:after="120"/>
        <w:ind w:firstLine="0"/>
        <w:jc w:val="center"/>
        <w:rPr>
          <w:lang w:eastAsia="zh-CN"/>
        </w:rPr>
      </w:pPr>
      <w:bookmarkStart w:id="0" w:name="_GoBack"/>
      <w:r w:rsidRPr="000666DB">
        <w:rPr>
          <w:rFonts w:ascii="方正小标宋简体" w:eastAsia="方正小标宋简体" w:hAnsi="方正小标宋简体"/>
          <w:b/>
          <w:sz w:val="44"/>
          <w:lang w:eastAsia="zh-CN"/>
        </w:rPr>
        <w:t>南宁市武鸣区中医医院</w:t>
      </w:r>
    </w:p>
    <w:p w14:paraId="58C5B7EE" w14:textId="77777777" w:rsidR="004D1CE6" w:rsidRPr="000666DB" w:rsidRDefault="00A3695D">
      <w:pPr>
        <w:spacing w:before="120" w:after="120"/>
        <w:ind w:firstLine="0"/>
        <w:jc w:val="center"/>
        <w:rPr>
          <w:lang w:eastAsia="zh-CN"/>
        </w:rPr>
      </w:pPr>
      <w:r w:rsidRPr="000666DB">
        <w:rPr>
          <w:rFonts w:ascii="方正小标宋简体" w:eastAsia="方正小标宋简体" w:hAnsi="方正小标宋简体"/>
          <w:b/>
          <w:sz w:val="44"/>
          <w:lang w:eastAsia="zh-CN"/>
        </w:rPr>
        <w:t>蓝蜻蜓医院感染实时监控系统运维服务采购需求</w:t>
      </w:r>
    </w:p>
    <w:p w14:paraId="342DFDCD" w14:textId="77777777" w:rsidR="004D1CE6" w:rsidRPr="000666DB" w:rsidRDefault="00A3695D">
      <w:pPr>
        <w:spacing w:before="120" w:after="120"/>
        <w:rPr>
          <w:lang w:eastAsia="zh-CN"/>
        </w:rPr>
      </w:pPr>
      <w:r w:rsidRPr="000666DB">
        <w:rPr>
          <w:rFonts w:ascii="黑体" w:eastAsia="黑体" w:hAnsi="黑体"/>
          <w:b/>
          <w:lang w:eastAsia="zh-CN"/>
        </w:rPr>
        <w:t>一、项目概述</w:t>
      </w:r>
    </w:p>
    <w:p w14:paraId="636E813B" w14:textId="77777777" w:rsidR="004D1CE6" w:rsidRPr="000666DB" w:rsidRDefault="00A3695D">
      <w:pPr>
        <w:rPr>
          <w:lang w:eastAsia="zh-CN"/>
        </w:rPr>
      </w:pPr>
      <w:r w:rsidRPr="000666DB">
        <w:rPr>
          <w:lang w:eastAsia="zh-CN"/>
        </w:rPr>
        <w:t>本次采购为医院现有蓝蜻蜓医院感染实时监控系统提供年度运维技术服务，保障系统稳定、安全、高效运行，满足</w:t>
      </w:r>
      <w:proofErr w:type="gramStart"/>
      <w:r w:rsidRPr="000666DB">
        <w:rPr>
          <w:lang w:eastAsia="zh-CN"/>
        </w:rPr>
        <w:t>院感科</w:t>
      </w:r>
      <w:proofErr w:type="gramEnd"/>
      <w:r w:rsidRPr="000666DB">
        <w:rPr>
          <w:lang w:eastAsia="zh-CN"/>
        </w:rPr>
        <w:t>日常感染监测与防控管理需求。服务期</w:t>
      </w:r>
      <w:r w:rsidRPr="000666DB">
        <w:rPr>
          <w:lang w:eastAsia="zh-CN"/>
        </w:rPr>
        <w:t>12</w:t>
      </w:r>
      <w:r w:rsidRPr="000666DB">
        <w:rPr>
          <w:lang w:eastAsia="zh-CN"/>
        </w:rPr>
        <w:t>个月。</w:t>
      </w:r>
    </w:p>
    <w:p w14:paraId="21609385" w14:textId="77777777" w:rsidR="004D1CE6" w:rsidRPr="000666DB" w:rsidRDefault="00A3695D">
      <w:pPr>
        <w:spacing w:before="120" w:after="120"/>
        <w:rPr>
          <w:lang w:eastAsia="zh-CN"/>
        </w:rPr>
      </w:pPr>
      <w:r w:rsidRPr="000666DB">
        <w:rPr>
          <w:rFonts w:ascii="黑体" w:eastAsia="黑体" w:hAnsi="黑体"/>
          <w:b/>
          <w:lang w:eastAsia="zh-CN"/>
        </w:rPr>
        <w:t>二、运维服务范围</w:t>
      </w:r>
    </w:p>
    <w:p w14:paraId="11081C0D" w14:textId="77777777" w:rsidR="004D1CE6" w:rsidRPr="000666DB" w:rsidRDefault="00A3695D">
      <w:pPr>
        <w:rPr>
          <w:lang w:eastAsia="zh-CN"/>
        </w:rPr>
      </w:pPr>
      <w:r w:rsidRPr="000666DB">
        <w:rPr>
          <w:lang w:eastAsia="zh-CN"/>
        </w:rPr>
        <w:t xml:space="preserve">1. </w:t>
      </w:r>
      <w:proofErr w:type="gramStart"/>
      <w:r w:rsidRPr="000666DB">
        <w:rPr>
          <w:lang w:eastAsia="zh-CN"/>
        </w:rPr>
        <w:t>院感监测</w:t>
      </w:r>
      <w:proofErr w:type="gramEnd"/>
      <w:r w:rsidRPr="000666DB">
        <w:rPr>
          <w:lang w:eastAsia="zh-CN"/>
        </w:rPr>
        <w:t>系统：保障感染病例监测、多重耐药菌监测、手术部位感染（</w:t>
      </w:r>
      <w:r w:rsidRPr="000666DB">
        <w:rPr>
          <w:lang w:eastAsia="zh-CN"/>
        </w:rPr>
        <w:t>SSI</w:t>
      </w:r>
      <w:r w:rsidRPr="000666DB">
        <w:rPr>
          <w:lang w:eastAsia="zh-CN"/>
        </w:rPr>
        <w:t>）监测、抗菌药物使用监测、现患率调查、环境卫生学监测、暴发预警、统计报表等全流程功能正常运行；</w:t>
      </w:r>
    </w:p>
    <w:p w14:paraId="7F28E42D" w14:textId="3566EB29" w:rsidR="004D1CE6" w:rsidRPr="000666DB" w:rsidRDefault="00A3695D">
      <w:pPr>
        <w:rPr>
          <w:lang w:eastAsia="zh-CN"/>
        </w:rPr>
      </w:pPr>
      <w:r w:rsidRPr="000666DB">
        <w:rPr>
          <w:lang w:eastAsia="zh-CN"/>
        </w:rPr>
        <w:t xml:space="preserve">2. </w:t>
      </w:r>
      <w:r w:rsidRPr="000666DB">
        <w:rPr>
          <w:lang w:eastAsia="zh-CN"/>
        </w:rPr>
        <w:t>接口管理：保障与</w:t>
      </w:r>
      <w:r w:rsidRPr="000666DB">
        <w:rPr>
          <w:lang w:eastAsia="zh-CN"/>
        </w:rPr>
        <w:t>HIS</w:t>
      </w:r>
      <w:r w:rsidRPr="000666DB">
        <w:rPr>
          <w:lang w:eastAsia="zh-CN"/>
        </w:rPr>
        <w:t>、</w:t>
      </w:r>
      <w:r w:rsidRPr="000666DB">
        <w:rPr>
          <w:lang w:eastAsia="zh-CN"/>
        </w:rPr>
        <w:t>LIS</w:t>
      </w:r>
      <w:r w:rsidRPr="000666DB">
        <w:rPr>
          <w:lang w:eastAsia="zh-CN"/>
        </w:rPr>
        <w:t>、手麻系统</w:t>
      </w:r>
      <w:r w:rsidR="003B6D56" w:rsidRPr="000666DB">
        <w:rPr>
          <w:rFonts w:hint="eastAsia"/>
          <w:lang w:eastAsia="zh-CN"/>
        </w:rPr>
        <w:t>、</w:t>
      </w:r>
      <w:r w:rsidR="00D525F9" w:rsidRPr="000666DB">
        <w:rPr>
          <w:rFonts w:hint="eastAsia"/>
          <w:lang w:eastAsia="zh-CN"/>
        </w:rPr>
        <w:t>食源性</w:t>
      </w:r>
      <w:proofErr w:type="gramStart"/>
      <w:r w:rsidR="00D525F9" w:rsidRPr="000666DB">
        <w:rPr>
          <w:rFonts w:hint="eastAsia"/>
          <w:lang w:eastAsia="zh-CN"/>
        </w:rPr>
        <w:t>疾病报卡接口</w:t>
      </w:r>
      <w:proofErr w:type="gramEnd"/>
      <w:r w:rsidRPr="000666DB">
        <w:rPr>
          <w:lang w:eastAsia="zh-CN"/>
        </w:rPr>
        <w:t>等第三方系统的数据接口稳定运行，确保</w:t>
      </w:r>
      <w:proofErr w:type="gramStart"/>
      <w:r w:rsidRPr="000666DB">
        <w:rPr>
          <w:lang w:eastAsia="zh-CN"/>
        </w:rPr>
        <w:t>院感业</w:t>
      </w:r>
      <w:proofErr w:type="gramEnd"/>
      <w:r w:rsidRPr="000666DB">
        <w:rPr>
          <w:lang w:eastAsia="zh-CN"/>
        </w:rPr>
        <w:t>务数据实时、准确交互。</w:t>
      </w:r>
    </w:p>
    <w:p w14:paraId="5EC6A129" w14:textId="77777777" w:rsidR="004D1CE6" w:rsidRPr="000666DB" w:rsidRDefault="00A3695D">
      <w:pPr>
        <w:spacing w:before="120" w:after="120"/>
        <w:rPr>
          <w:lang w:eastAsia="zh-CN"/>
        </w:rPr>
      </w:pPr>
      <w:r w:rsidRPr="000666DB">
        <w:rPr>
          <w:rFonts w:ascii="黑体" w:eastAsia="黑体" w:hAnsi="黑体"/>
          <w:b/>
          <w:lang w:eastAsia="zh-CN"/>
        </w:rPr>
        <w:t>三、具体运维服务需求</w:t>
      </w:r>
    </w:p>
    <w:p w14:paraId="052183D4" w14:textId="77777777" w:rsidR="004D1CE6" w:rsidRPr="000666DB" w:rsidRDefault="00A3695D">
      <w:pPr>
        <w:spacing w:before="120" w:after="120"/>
        <w:rPr>
          <w:lang w:eastAsia="zh-CN"/>
        </w:rPr>
      </w:pPr>
      <w:r w:rsidRPr="000666DB">
        <w:rPr>
          <w:rFonts w:ascii="楷体_GB2312" w:eastAsia="楷体_GB2312" w:hAnsi="楷体_GB2312"/>
          <w:b/>
          <w:lang w:eastAsia="zh-CN"/>
        </w:rPr>
        <w:t>（一）系统功能保障</w:t>
      </w:r>
    </w:p>
    <w:p w14:paraId="71CB1F00" w14:textId="77777777" w:rsidR="004D1CE6" w:rsidRPr="000666DB" w:rsidRDefault="00A3695D">
      <w:pPr>
        <w:rPr>
          <w:lang w:eastAsia="zh-CN"/>
        </w:rPr>
      </w:pPr>
      <w:r w:rsidRPr="000666DB">
        <w:rPr>
          <w:lang w:eastAsia="zh-CN"/>
        </w:rPr>
        <w:t xml:space="preserve">1. </w:t>
      </w:r>
      <w:r w:rsidRPr="000666DB">
        <w:rPr>
          <w:lang w:eastAsia="zh-CN"/>
        </w:rPr>
        <w:t>保障感染病例监测功能：支持感染病例自动筛查、主动监测、诊断依据匹配、感染部位判定、感染日期追踪、感染因素分析等功能稳定可用；</w:t>
      </w:r>
    </w:p>
    <w:p w14:paraId="18712BAD" w14:textId="77777777" w:rsidR="004D1CE6" w:rsidRPr="000666DB" w:rsidRDefault="00A3695D">
      <w:pPr>
        <w:rPr>
          <w:lang w:eastAsia="zh-CN"/>
        </w:rPr>
      </w:pPr>
      <w:r w:rsidRPr="000666DB">
        <w:rPr>
          <w:lang w:eastAsia="zh-CN"/>
        </w:rPr>
        <w:lastRenderedPageBreak/>
        <w:t xml:space="preserve">2. </w:t>
      </w:r>
      <w:r w:rsidRPr="000666DB">
        <w:rPr>
          <w:lang w:eastAsia="zh-CN"/>
        </w:rPr>
        <w:t>保障多重耐药菌监测功能：支持多重耐药菌自动识</w:t>
      </w:r>
      <w:r w:rsidRPr="000666DB">
        <w:rPr>
          <w:lang w:eastAsia="zh-CN"/>
        </w:rPr>
        <w:t>别、培养结果追踪、隔离措施提醒、暴发预警、耐药趋势分析等功能稳定可用；</w:t>
      </w:r>
    </w:p>
    <w:p w14:paraId="48A55C3F" w14:textId="77777777" w:rsidR="004D1CE6" w:rsidRPr="000666DB" w:rsidRDefault="00A3695D">
      <w:pPr>
        <w:rPr>
          <w:lang w:eastAsia="zh-CN"/>
        </w:rPr>
      </w:pPr>
      <w:r w:rsidRPr="000666DB">
        <w:rPr>
          <w:lang w:eastAsia="zh-CN"/>
        </w:rPr>
        <w:t xml:space="preserve">3. </w:t>
      </w:r>
      <w:r w:rsidRPr="000666DB">
        <w:rPr>
          <w:lang w:eastAsia="zh-CN"/>
        </w:rPr>
        <w:t>保障手术部位感染（</w:t>
      </w:r>
      <w:r w:rsidRPr="000666DB">
        <w:rPr>
          <w:lang w:eastAsia="zh-CN"/>
        </w:rPr>
        <w:t>SSI</w:t>
      </w:r>
      <w:r w:rsidRPr="000666DB">
        <w:rPr>
          <w:lang w:eastAsia="zh-CN"/>
        </w:rPr>
        <w:t>）监测功能：支持手术患者自动筛选、切口等级关联、术后感染追踪、</w:t>
      </w:r>
      <w:r w:rsidRPr="000666DB">
        <w:rPr>
          <w:lang w:eastAsia="zh-CN"/>
        </w:rPr>
        <w:t>SSI</w:t>
      </w:r>
      <w:r w:rsidRPr="000666DB">
        <w:rPr>
          <w:lang w:eastAsia="zh-CN"/>
        </w:rPr>
        <w:t>率自动统计、危险因素分析等功能稳定可用；</w:t>
      </w:r>
    </w:p>
    <w:p w14:paraId="0AD0B2E8" w14:textId="77777777" w:rsidR="004D1CE6" w:rsidRPr="000666DB" w:rsidRDefault="00A3695D">
      <w:pPr>
        <w:rPr>
          <w:lang w:eastAsia="zh-CN"/>
        </w:rPr>
      </w:pPr>
      <w:r w:rsidRPr="000666DB">
        <w:rPr>
          <w:lang w:eastAsia="zh-CN"/>
        </w:rPr>
        <w:t xml:space="preserve">4. </w:t>
      </w:r>
      <w:r w:rsidRPr="000666DB">
        <w:rPr>
          <w:lang w:eastAsia="zh-CN"/>
        </w:rPr>
        <w:t>保障抗菌药物使用监测功能：支持抗菌药物使用强度（</w:t>
      </w:r>
      <w:r w:rsidRPr="000666DB">
        <w:rPr>
          <w:lang w:eastAsia="zh-CN"/>
        </w:rPr>
        <w:t>DDD</w:t>
      </w:r>
      <w:r w:rsidRPr="000666DB">
        <w:rPr>
          <w:lang w:eastAsia="zh-CN"/>
        </w:rPr>
        <w:t>）计算、使用合理性分析、</w:t>
      </w:r>
      <w:proofErr w:type="gramStart"/>
      <w:r w:rsidRPr="000666DB">
        <w:rPr>
          <w:lang w:eastAsia="zh-CN"/>
        </w:rPr>
        <w:t>围术期预防用药</w:t>
      </w:r>
      <w:proofErr w:type="gramEnd"/>
      <w:r w:rsidRPr="000666DB">
        <w:rPr>
          <w:lang w:eastAsia="zh-CN"/>
        </w:rPr>
        <w:t>监测、用药时机追踪等功能稳定可用；</w:t>
      </w:r>
    </w:p>
    <w:p w14:paraId="036C35D7" w14:textId="77777777" w:rsidR="004D1CE6" w:rsidRPr="000666DB" w:rsidRDefault="00A3695D">
      <w:pPr>
        <w:rPr>
          <w:lang w:eastAsia="zh-CN"/>
        </w:rPr>
      </w:pPr>
      <w:r w:rsidRPr="000666DB">
        <w:rPr>
          <w:lang w:eastAsia="zh-CN"/>
        </w:rPr>
        <w:t xml:space="preserve">5. </w:t>
      </w:r>
      <w:r w:rsidRPr="000666DB">
        <w:rPr>
          <w:lang w:eastAsia="zh-CN"/>
        </w:rPr>
        <w:t>保障现患率调查功能：支持现患率调查表自动生成、床旁调查数据录入、统计汇总、历年对比分析等功能稳定可用；</w:t>
      </w:r>
    </w:p>
    <w:p w14:paraId="695A3E7D" w14:textId="77777777" w:rsidR="004D1CE6" w:rsidRPr="000666DB" w:rsidRDefault="00A3695D">
      <w:pPr>
        <w:rPr>
          <w:lang w:eastAsia="zh-CN"/>
        </w:rPr>
      </w:pPr>
      <w:r w:rsidRPr="000666DB">
        <w:rPr>
          <w:lang w:eastAsia="zh-CN"/>
        </w:rPr>
        <w:t xml:space="preserve">6. </w:t>
      </w:r>
      <w:r w:rsidRPr="000666DB">
        <w:rPr>
          <w:lang w:eastAsia="zh-CN"/>
        </w:rPr>
        <w:t>保障环境卫生学监测功能：支持监测计划制定、采样结果</w:t>
      </w:r>
      <w:r w:rsidRPr="000666DB">
        <w:rPr>
          <w:lang w:eastAsia="zh-CN"/>
        </w:rPr>
        <w:t>录入、超标预警、趋势分析、监测报告生成等功能稳定可用；</w:t>
      </w:r>
    </w:p>
    <w:p w14:paraId="461C22E4" w14:textId="77777777" w:rsidR="004D1CE6" w:rsidRPr="000666DB" w:rsidRDefault="00A3695D">
      <w:pPr>
        <w:rPr>
          <w:lang w:eastAsia="zh-CN"/>
        </w:rPr>
      </w:pPr>
      <w:r w:rsidRPr="000666DB">
        <w:rPr>
          <w:lang w:eastAsia="zh-CN"/>
        </w:rPr>
        <w:t xml:space="preserve">7. </w:t>
      </w:r>
      <w:r w:rsidRPr="000666DB">
        <w:rPr>
          <w:lang w:eastAsia="zh-CN"/>
        </w:rPr>
        <w:t>保障统计报表功能：支持感染发病率、感染例次发病率、漏报率、多重耐药菌检出率、抗菌药物使用率、</w:t>
      </w:r>
      <w:r w:rsidRPr="000666DB">
        <w:rPr>
          <w:lang w:eastAsia="zh-CN"/>
        </w:rPr>
        <w:t>I</w:t>
      </w:r>
      <w:r w:rsidRPr="000666DB">
        <w:rPr>
          <w:lang w:eastAsia="zh-CN"/>
        </w:rPr>
        <w:t>类切口感染率、血管导管相关感染率、导尿</w:t>
      </w:r>
      <w:proofErr w:type="gramStart"/>
      <w:r w:rsidRPr="000666DB">
        <w:rPr>
          <w:lang w:eastAsia="zh-CN"/>
        </w:rPr>
        <w:t>管相关</w:t>
      </w:r>
      <w:proofErr w:type="gramEnd"/>
      <w:r w:rsidRPr="000666DB">
        <w:rPr>
          <w:lang w:eastAsia="zh-CN"/>
        </w:rPr>
        <w:t>感染率等各类统计报表自动生成、修改、优化及多格式导出（</w:t>
      </w:r>
      <w:r w:rsidRPr="000666DB">
        <w:rPr>
          <w:lang w:eastAsia="zh-CN"/>
        </w:rPr>
        <w:t>Excel/Word/PDF</w:t>
      </w:r>
      <w:r w:rsidRPr="000666DB">
        <w:rPr>
          <w:lang w:eastAsia="zh-CN"/>
        </w:rPr>
        <w:t>）等功能稳定可用；</w:t>
      </w:r>
    </w:p>
    <w:p w14:paraId="40736ABB" w14:textId="77777777" w:rsidR="004D1CE6" w:rsidRPr="000666DB" w:rsidRDefault="00A3695D">
      <w:pPr>
        <w:rPr>
          <w:lang w:eastAsia="zh-CN"/>
        </w:rPr>
      </w:pPr>
      <w:r w:rsidRPr="000666DB">
        <w:rPr>
          <w:lang w:eastAsia="zh-CN"/>
        </w:rPr>
        <w:t xml:space="preserve">8. </w:t>
      </w:r>
      <w:r w:rsidRPr="000666DB">
        <w:rPr>
          <w:lang w:eastAsia="zh-CN"/>
        </w:rPr>
        <w:t>保障暴发预警功能：支持同种同源病例聚集性预警、预警阈值自定义设置、预警信号实时推送、暴发处置流程记录等功能稳定可用；</w:t>
      </w:r>
    </w:p>
    <w:p w14:paraId="26D262F9" w14:textId="77777777" w:rsidR="004D1CE6" w:rsidRPr="000666DB" w:rsidRDefault="00A3695D">
      <w:pPr>
        <w:rPr>
          <w:lang w:eastAsia="zh-CN"/>
        </w:rPr>
      </w:pPr>
      <w:r w:rsidRPr="000666DB">
        <w:rPr>
          <w:lang w:eastAsia="zh-CN"/>
        </w:rPr>
        <w:lastRenderedPageBreak/>
        <w:t xml:space="preserve">9. </w:t>
      </w:r>
      <w:r w:rsidRPr="000666DB">
        <w:rPr>
          <w:lang w:eastAsia="zh-CN"/>
        </w:rPr>
        <w:t>保障系统配置功能：支持监测规则、预警规则、报表模板、用户权限、字典库等系统配置维</w:t>
      </w:r>
      <w:r w:rsidRPr="000666DB">
        <w:rPr>
          <w:lang w:eastAsia="zh-CN"/>
        </w:rPr>
        <w:t>护功能稳定可用。</w:t>
      </w:r>
    </w:p>
    <w:p w14:paraId="702BB888" w14:textId="77777777" w:rsidR="004D1CE6" w:rsidRPr="000666DB" w:rsidRDefault="00A3695D">
      <w:pPr>
        <w:spacing w:before="120" w:after="120"/>
        <w:rPr>
          <w:lang w:eastAsia="zh-CN"/>
        </w:rPr>
      </w:pPr>
      <w:r w:rsidRPr="000666DB">
        <w:rPr>
          <w:rFonts w:ascii="楷体_GB2312" w:eastAsia="楷体_GB2312" w:hAnsi="楷体_GB2312"/>
          <w:b/>
          <w:lang w:eastAsia="zh-CN"/>
        </w:rPr>
        <w:t>（二）接口运维保障</w:t>
      </w:r>
    </w:p>
    <w:p w14:paraId="58531D96" w14:textId="77777777" w:rsidR="004D1CE6" w:rsidRPr="000666DB" w:rsidRDefault="00A3695D">
      <w:pPr>
        <w:rPr>
          <w:lang w:eastAsia="zh-CN"/>
        </w:rPr>
      </w:pPr>
      <w:r w:rsidRPr="000666DB">
        <w:rPr>
          <w:lang w:eastAsia="zh-CN"/>
        </w:rPr>
        <w:t>1. HIS</w:t>
      </w:r>
      <w:r w:rsidRPr="000666DB">
        <w:rPr>
          <w:lang w:eastAsia="zh-CN"/>
        </w:rPr>
        <w:t>接口：保障患者基本信息、科室床位、出入院信息、诊断信息、手术信息、转科转院、抗菌药物医嘱等数据实时同步功能稳定可用；</w:t>
      </w:r>
    </w:p>
    <w:p w14:paraId="07A2D7CA" w14:textId="77777777" w:rsidR="004D1CE6" w:rsidRPr="000666DB" w:rsidRDefault="00A3695D">
      <w:pPr>
        <w:rPr>
          <w:lang w:eastAsia="zh-CN"/>
        </w:rPr>
      </w:pPr>
      <w:r w:rsidRPr="000666DB">
        <w:rPr>
          <w:lang w:eastAsia="zh-CN"/>
        </w:rPr>
        <w:t>2. LIS</w:t>
      </w:r>
      <w:r w:rsidRPr="000666DB">
        <w:rPr>
          <w:lang w:eastAsia="zh-CN"/>
        </w:rPr>
        <w:t>接口：保障微生物培养、药敏试验、常规检验、生化免疫等结果数据自动获取、智能匹配与关联分析功能稳定可用；</w:t>
      </w:r>
    </w:p>
    <w:p w14:paraId="0D3D2120" w14:textId="77777777" w:rsidR="004D1CE6" w:rsidRPr="000666DB" w:rsidRDefault="00A3695D">
      <w:pPr>
        <w:rPr>
          <w:lang w:eastAsia="zh-CN"/>
        </w:rPr>
      </w:pPr>
      <w:r w:rsidRPr="000666DB">
        <w:rPr>
          <w:lang w:eastAsia="zh-CN"/>
        </w:rPr>
        <w:t xml:space="preserve">3. </w:t>
      </w:r>
      <w:r w:rsidRPr="000666DB">
        <w:rPr>
          <w:lang w:eastAsia="zh-CN"/>
        </w:rPr>
        <w:t>手</w:t>
      </w:r>
      <w:proofErr w:type="gramStart"/>
      <w:r w:rsidRPr="000666DB">
        <w:rPr>
          <w:lang w:eastAsia="zh-CN"/>
        </w:rPr>
        <w:t>麻系统</w:t>
      </w:r>
      <w:proofErr w:type="gramEnd"/>
      <w:r w:rsidRPr="000666DB">
        <w:rPr>
          <w:lang w:eastAsia="zh-CN"/>
        </w:rPr>
        <w:t>接口：保障手术申请、麻醉记录、手术时长、切口类型、术中用药等数据交互功能稳定可用；</w:t>
      </w:r>
    </w:p>
    <w:p w14:paraId="7D2C79B3" w14:textId="77777777" w:rsidR="004D1CE6" w:rsidRPr="000666DB" w:rsidRDefault="00A3695D">
      <w:pPr>
        <w:rPr>
          <w:lang w:eastAsia="zh-CN"/>
        </w:rPr>
      </w:pPr>
      <w:r w:rsidRPr="000666DB">
        <w:rPr>
          <w:lang w:eastAsia="zh-CN"/>
        </w:rPr>
        <w:t xml:space="preserve">4. </w:t>
      </w:r>
      <w:r w:rsidRPr="000666DB">
        <w:rPr>
          <w:lang w:eastAsia="zh-CN"/>
        </w:rPr>
        <w:t>血透系统接口：保障血透患者治疗记录、血管通路信息、感染相关指标、透析频次等数据交互功能稳定可用；</w:t>
      </w:r>
    </w:p>
    <w:p w14:paraId="2E45C742" w14:textId="226522CA" w:rsidR="004D1CE6" w:rsidRPr="000666DB" w:rsidRDefault="00A3695D">
      <w:pPr>
        <w:rPr>
          <w:lang w:eastAsia="zh-CN"/>
        </w:rPr>
      </w:pPr>
      <w:r w:rsidRPr="000666DB">
        <w:rPr>
          <w:lang w:eastAsia="zh-CN"/>
        </w:rPr>
        <w:t xml:space="preserve">5. </w:t>
      </w:r>
      <w:r w:rsidRPr="000666DB">
        <w:rPr>
          <w:lang w:eastAsia="zh-CN"/>
        </w:rPr>
        <w:t>其他系统接口：在第三方系统配合情况下，保障与电子病历、护理系统、消毒供应中心、</w:t>
      </w:r>
      <w:proofErr w:type="gramStart"/>
      <w:r w:rsidRPr="000666DB">
        <w:rPr>
          <w:lang w:eastAsia="zh-CN"/>
        </w:rPr>
        <w:t>院感直报</w:t>
      </w:r>
      <w:proofErr w:type="gramEnd"/>
      <w:r w:rsidRPr="000666DB">
        <w:rPr>
          <w:lang w:eastAsia="zh-CN"/>
        </w:rPr>
        <w:t>平台</w:t>
      </w:r>
      <w:r w:rsidR="00D525F9" w:rsidRPr="000666DB">
        <w:rPr>
          <w:rFonts w:hint="eastAsia"/>
          <w:lang w:eastAsia="zh-CN"/>
        </w:rPr>
        <w:t>、食源性</w:t>
      </w:r>
      <w:proofErr w:type="gramStart"/>
      <w:r w:rsidR="00D525F9" w:rsidRPr="000666DB">
        <w:rPr>
          <w:rFonts w:hint="eastAsia"/>
          <w:lang w:eastAsia="zh-CN"/>
        </w:rPr>
        <w:t>疾病报卡接</w:t>
      </w:r>
      <w:proofErr w:type="gramEnd"/>
      <w:r w:rsidR="00D525F9" w:rsidRPr="000666DB">
        <w:rPr>
          <w:rFonts w:hint="eastAsia"/>
          <w:lang w:eastAsia="zh-CN"/>
        </w:rPr>
        <w:t>口</w:t>
      </w:r>
      <w:r w:rsidRPr="000666DB">
        <w:rPr>
          <w:lang w:eastAsia="zh-CN"/>
        </w:rPr>
        <w:t>等系统的数据对接功能稳定可用。</w:t>
      </w:r>
    </w:p>
    <w:p w14:paraId="45F9F2F0" w14:textId="77777777" w:rsidR="004D1CE6" w:rsidRPr="000666DB" w:rsidRDefault="00A3695D">
      <w:pPr>
        <w:spacing w:before="120" w:after="120"/>
        <w:rPr>
          <w:lang w:eastAsia="zh-CN"/>
        </w:rPr>
      </w:pPr>
      <w:r w:rsidRPr="000666DB">
        <w:rPr>
          <w:rFonts w:ascii="楷体_GB2312" w:eastAsia="楷体_GB2312" w:hAnsi="楷体_GB2312"/>
          <w:b/>
          <w:lang w:eastAsia="zh-CN"/>
        </w:rPr>
        <w:t>（三）数据安全与备份</w:t>
      </w:r>
    </w:p>
    <w:p w14:paraId="20E9B15D" w14:textId="77777777" w:rsidR="004D1CE6" w:rsidRPr="000666DB" w:rsidRDefault="00A3695D">
      <w:pPr>
        <w:rPr>
          <w:lang w:eastAsia="zh-CN"/>
        </w:rPr>
      </w:pPr>
      <w:r w:rsidRPr="000666DB">
        <w:rPr>
          <w:lang w:eastAsia="zh-CN"/>
        </w:rPr>
        <w:t xml:space="preserve">1. </w:t>
      </w:r>
      <w:r w:rsidRPr="000666DB">
        <w:rPr>
          <w:lang w:eastAsia="zh-CN"/>
        </w:rPr>
        <w:t>负责数据库日常维护、备份策略落地，规范全量</w:t>
      </w:r>
      <w:r w:rsidRPr="000666DB">
        <w:rPr>
          <w:lang w:eastAsia="zh-CN"/>
        </w:rPr>
        <w:t>+</w:t>
      </w:r>
      <w:r w:rsidRPr="000666DB">
        <w:rPr>
          <w:lang w:eastAsia="zh-CN"/>
        </w:rPr>
        <w:t>增量数据备份、故障数据恢复工作，</w:t>
      </w:r>
      <w:proofErr w:type="gramStart"/>
      <w:r w:rsidRPr="000666DB">
        <w:rPr>
          <w:lang w:eastAsia="zh-CN"/>
        </w:rPr>
        <w:t>严守院感数据安全</w:t>
      </w:r>
      <w:proofErr w:type="gramEnd"/>
      <w:r w:rsidRPr="000666DB">
        <w:rPr>
          <w:lang w:eastAsia="zh-CN"/>
        </w:rPr>
        <w:t>；</w:t>
      </w:r>
    </w:p>
    <w:p w14:paraId="4045FDE6" w14:textId="77777777" w:rsidR="004D1CE6" w:rsidRPr="000666DB" w:rsidRDefault="00A3695D">
      <w:pPr>
        <w:rPr>
          <w:lang w:eastAsia="zh-CN"/>
        </w:rPr>
      </w:pPr>
      <w:r w:rsidRPr="000666DB">
        <w:rPr>
          <w:lang w:eastAsia="zh-CN"/>
        </w:rPr>
        <w:t xml:space="preserve">2. </w:t>
      </w:r>
      <w:r w:rsidRPr="000666DB">
        <w:rPr>
          <w:lang w:eastAsia="zh-CN"/>
        </w:rPr>
        <w:t>定期检查数据库空间、清理垃圾数据、优化运行参数，协助医院进行数据备份与恢复，防止数据丢失；</w:t>
      </w:r>
    </w:p>
    <w:p w14:paraId="582A3479" w14:textId="77777777" w:rsidR="004D1CE6" w:rsidRPr="000666DB" w:rsidRDefault="00A3695D">
      <w:pPr>
        <w:rPr>
          <w:lang w:eastAsia="zh-CN"/>
        </w:rPr>
      </w:pPr>
      <w:r w:rsidRPr="000666DB">
        <w:rPr>
          <w:lang w:eastAsia="zh-CN"/>
        </w:rPr>
        <w:lastRenderedPageBreak/>
        <w:t xml:space="preserve">3. </w:t>
      </w:r>
      <w:r w:rsidRPr="000666DB">
        <w:rPr>
          <w:lang w:eastAsia="zh-CN"/>
        </w:rPr>
        <w:t>保障往年监测档案自动识别调出、档案自动关联等历史数据处理功能正常，确保历史数据完整性与可追溯性；</w:t>
      </w:r>
    </w:p>
    <w:p w14:paraId="662BF094" w14:textId="77777777" w:rsidR="004D1CE6" w:rsidRPr="000666DB" w:rsidRDefault="00A3695D">
      <w:pPr>
        <w:rPr>
          <w:lang w:eastAsia="zh-CN"/>
        </w:rPr>
      </w:pPr>
      <w:r w:rsidRPr="000666DB">
        <w:rPr>
          <w:lang w:eastAsia="zh-CN"/>
        </w:rPr>
        <w:t xml:space="preserve">4. </w:t>
      </w:r>
      <w:r w:rsidRPr="000666DB">
        <w:rPr>
          <w:lang w:eastAsia="zh-CN"/>
        </w:rPr>
        <w:t>保障多院区</w:t>
      </w:r>
      <w:r w:rsidRPr="000666DB">
        <w:rPr>
          <w:lang w:eastAsia="zh-CN"/>
        </w:rPr>
        <w:t>/</w:t>
      </w:r>
      <w:r w:rsidRPr="000666DB">
        <w:rPr>
          <w:lang w:eastAsia="zh-CN"/>
        </w:rPr>
        <w:t>多科室数据独立性及与</w:t>
      </w:r>
      <w:r w:rsidRPr="000666DB">
        <w:rPr>
          <w:lang w:eastAsia="zh-CN"/>
        </w:rPr>
        <w:t>HIS</w:t>
      </w:r>
      <w:r w:rsidRPr="000666DB">
        <w:rPr>
          <w:lang w:eastAsia="zh-CN"/>
        </w:rPr>
        <w:t>系统的自动实时同步功能正常。</w:t>
      </w:r>
    </w:p>
    <w:p w14:paraId="3EB949D0" w14:textId="77777777" w:rsidR="004D1CE6" w:rsidRPr="000666DB" w:rsidRDefault="00A3695D">
      <w:pPr>
        <w:spacing w:before="120" w:after="120"/>
      </w:pPr>
      <w:r w:rsidRPr="000666DB">
        <w:rPr>
          <w:rFonts w:ascii="楷体_GB2312" w:eastAsia="楷体_GB2312" w:hAnsi="楷体_GB2312"/>
          <w:b/>
        </w:rPr>
        <w:t>（</w:t>
      </w:r>
      <w:proofErr w:type="spellStart"/>
      <w:r w:rsidRPr="000666DB">
        <w:rPr>
          <w:rFonts w:ascii="楷体_GB2312" w:eastAsia="楷体_GB2312" w:hAnsi="楷体_GB2312"/>
          <w:b/>
        </w:rPr>
        <w:t>四）</w:t>
      </w:r>
      <w:r w:rsidRPr="000666DB">
        <w:rPr>
          <w:rFonts w:ascii="楷体_GB2312" w:eastAsia="楷体_GB2312" w:hAnsi="楷体_GB2312"/>
          <w:b/>
        </w:rPr>
        <w:t>Bug</w:t>
      </w:r>
      <w:r w:rsidRPr="000666DB">
        <w:rPr>
          <w:rFonts w:ascii="楷体_GB2312" w:eastAsia="楷体_GB2312" w:hAnsi="楷体_GB2312"/>
          <w:b/>
        </w:rPr>
        <w:t>修复与功能优化</w:t>
      </w:r>
      <w:proofErr w:type="spellEnd"/>
    </w:p>
    <w:p w14:paraId="6551878D" w14:textId="77777777" w:rsidR="004D1CE6" w:rsidRPr="000666DB" w:rsidRDefault="00A3695D">
      <w:pPr>
        <w:rPr>
          <w:lang w:eastAsia="zh-CN"/>
        </w:rPr>
      </w:pPr>
      <w:r w:rsidRPr="000666DB">
        <w:rPr>
          <w:lang w:eastAsia="zh-CN"/>
        </w:rPr>
        <w:t xml:space="preserve">1. </w:t>
      </w:r>
      <w:r w:rsidRPr="000666DB">
        <w:rPr>
          <w:lang w:eastAsia="zh-CN"/>
        </w:rPr>
        <w:t>对系统使用过程中出现的任何功能性缺陷（</w:t>
      </w:r>
      <w:r w:rsidRPr="000666DB">
        <w:rPr>
          <w:lang w:eastAsia="zh-CN"/>
        </w:rPr>
        <w:t>Bug</w:t>
      </w:r>
      <w:r w:rsidRPr="000666DB">
        <w:rPr>
          <w:lang w:eastAsia="zh-CN"/>
        </w:rPr>
        <w:t>）提供及时诊断、修复和回归测试服务；</w:t>
      </w:r>
    </w:p>
    <w:p w14:paraId="03CA2802" w14:textId="77777777" w:rsidR="004D1CE6" w:rsidRPr="000666DB" w:rsidRDefault="00A3695D">
      <w:pPr>
        <w:rPr>
          <w:lang w:eastAsia="zh-CN"/>
        </w:rPr>
      </w:pPr>
      <w:r w:rsidRPr="000666DB">
        <w:rPr>
          <w:lang w:eastAsia="zh-CN"/>
        </w:rPr>
        <w:t xml:space="preserve">2. </w:t>
      </w:r>
      <w:r w:rsidRPr="000666DB">
        <w:rPr>
          <w:lang w:eastAsia="zh-CN"/>
        </w:rPr>
        <w:t>根据国家政策调整（如新</w:t>
      </w:r>
      <w:proofErr w:type="gramStart"/>
      <w:r w:rsidRPr="000666DB">
        <w:rPr>
          <w:lang w:eastAsia="zh-CN"/>
        </w:rPr>
        <w:t>的院感上报</w:t>
      </w:r>
      <w:proofErr w:type="gramEnd"/>
      <w:r w:rsidRPr="000666DB">
        <w:rPr>
          <w:lang w:eastAsia="zh-CN"/>
        </w:rPr>
        <w:t>规定、数据上报格式变更）或业务需求变化，提供必要的免费功能适配与优化服务；</w:t>
      </w:r>
    </w:p>
    <w:p w14:paraId="7D6D8AE5" w14:textId="77777777" w:rsidR="004D1CE6" w:rsidRPr="000666DB" w:rsidRDefault="00A3695D">
      <w:pPr>
        <w:rPr>
          <w:lang w:eastAsia="zh-CN"/>
        </w:rPr>
      </w:pPr>
      <w:r w:rsidRPr="000666DB">
        <w:rPr>
          <w:lang w:eastAsia="zh-CN"/>
        </w:rPr>
        <w:t xml:space="preserve">3. </w:t>
      </w:r>
      <w:r w:rsidRPr="000666DB">
        <w:rPr>
          <w:lang w:eastAsia="zh-CN"/>
        </w:rPr>
        <w:t>根据</w:t>
      </w:r>
      <w:proofErr w:type="gramStart"/>
      <w:r w:rsidRPr="000666DB">
        <w:rPr>
          <w:lang w:eastAsia="zh-CN"/>
        </w:rPr>
        <w:t>院感科</w:t>
      </w:r>
      <w:proofErr w:type="gramEnd"/>
      <w:r w:rsidRPr="000666DB">
        <w:rPr>
          <w:lang w:eastAsia="zh-CN"/>
        </w:rPr>
        <w:t>需求，修改、新增或优化各类统计报表，如感染发病率、手术部位感染（</w:t>
      </w:r>
      <w:r w:rsidRPr="000666DB">
        <w:rPr>
          <w:lang w:eastAsia="zh-CN"/>
        </w:rPr>
        <w:t>SSI</w:t>
      </w:r>
      <w:r w:rsidRPr="000666DB">
        <w:rPr>
          <w:lang w:eastAsia="zh-CN"/>
        </w:rPr>
        <w:t>）、多重耐药菌监测、</w:t>
      </w:r>
      <w:r w:rsidRPr="000666DB">
        <w:rPr>
          <w:lang w:eastAsia="zh-CN"/>
        </w:rPr>
        <w:t>ICU</w:t>
      </w:r>
      <w:r w:rsidRPr="000666DB">
        <w:rPr>
          <w:lang w:eastAsia="zh-CN"/>
        </w:rPr>
        <w:t>目标性监测等报表；</w:t>
      </w:r>
    </w:p>
    <w:p w14:paraId="6E767FE7" w14:textId="77777777" w:rsidR="004D1CE6" w:rsidRPr="000666DB" w:rsidRDefault="00A3695D">
      <w:pPr>
        <w:rPr>
          <w:lang w:eastAsia="zh-CN"/>
        </w:rPr>
      </w:pPr>
      <w:r w:rsidRPr="000666DB">
        <w:rPr>
          <w:lang w:eastAsia="zh-CN"/>
        </w:rPr>
        <w:t xml:space="preserve">4. </w:t>
      </w:r>
      <w:r w:rsidRPr="000666DB">
        <w:rPr>
          <w:lang w:eastAsia="zh-CN"/>
        </w:rPr>
        <w:t>在维保期内，确保系统更新至最新版本，并根据国家或自治区最新</w:t>
      </w:r>
      <w:proofErr w:type="gramStart"/>
      <w:r w:rsidRPr="000666DB">
        <w:rPr>
          <w:lang w:eastAsia="zh-CN"/>
        </w:rPr>
        <w:t>院感管理</w:t>
      </w:r>
      <w:proofErr w:type="gramEnd"/>
      <w:r w:rsidRPr="000666DB">
        <w:rPr>
          <w:lang w:eastAsia="zh-CN"/>
        </w:rPr>
        <w:t>政策要求及时修改完善系统功能；</w:t>
      </w:r>
    </w:p>
    <w:p w14:paraId="5315C5EA" w14:textId="77777777" w:rsidR="004D1CE6" w:rsidRPr="000666DB" w:rsidRDefault="00A3695D">
      <w:pPr>
        <w:rPr>
          <w:lang w:eastAsia="zh-CN"/>
        </w:rPr>
      </w:pPr>
      <w:r w:rsidRPr="000666DB">
        <w:rPr>
          <w:lang w:eastAsia="zh-CN"/>
        </w:rPr>
        <w:t xml:space="preserve">5. </w:t>
      </w:r>
      <w:r w:rsidRPr="000666DB">
        <w:rPr>
          <w:lang w:eastAsia="zh-CN"/>
        </w:rPr>
        <w:t>配合医院完成等级医院评审、网络安全等级测评、卫健主管部门专项督查等所需相关技术材料及现场保障工作。</w:t>
      </w:r>
    </w:p>
    <w:p w14:paraId="05568BBC" w14:textId="77777777" w:rsidR="004D1CE6" w:rsidRPr="000666DB" w:rsidRDefault="00A3695D">
      <w:pPr>
        <w:spacing w:before="120" w:after="120"/>
        <w:rPr>
          <w:lang w:eastAsia="zh-CN"/>
        </w:rPr>
      </w:pPr>
      <w:r w:rsidRPr="000666DB">
        <w:rPr>
          <w:rFonts w:ascii="黑体" w:eastAsia="黑体" w:hAnsi="黑体"/>
          <w:b/>
          <w:lang w:eastAsia="zh-CN"/>
        </w:rPr>
        <w:t>四、技术支持与响应要求</w:t>
      </w:r>
    </w:p>
    <w:p w14:paraId="643B6A16" w14:textId="77777777" w:rsidR="004D1CE6" w:rsidRPr="000666DB" w:rsidRDefault="00A3695D">
      <w:pPr>
        <w:rPr>
          <w:lang w:eastAsia="zh-CN"/>
        </w:rPr>
      </w:pPr>
      <w:r w:rsidRPr="000666DB">
        <w:rPr>
          <w:lang w:eastAsia="zh-CN"/>
        </w:rPr>
        <w:t xml:space="preserve">1. </w:t>
      </w:r>
      <w:r w:rsidRPr="000666DB">
        <w:rPr>
          <w:lang w:eastAsia="zh-CN"/>
        </w:rPr>
        <w:t>远程技术支持：提供</w:t>
      </w:r>
      <w:r w:rsidRPr="000666DB">
        <w:rPr>
          <w:lang w:eastAsia="zh-CN"/>
        </w:rPr>
        <w:t>7×24</w:t>
      </w:r>
      <w:r w:rsidRPr="000666DB">
        <w:rPr>
          <w:lang w:eastAsia="zh-CN"/>
        </w:rPr>
        <w:t>小时远程技术支持热线（电话、微信、</w:t>
      </w:r>
      <w:r w:rsidRPr="000666DB">
        <w:rPr>
          <w:lang w:eastAsia="zh-CN"/>
        </w:rPr>
        <w:t>QQ</w:t>
      </w:r>
      <w:r w:rsidRPr="000666DB">
        <w:rPr>
          <w:lang w:eastAsia="zh-CN"/>
        </w:rPr>
        <w:t>等多渠道），能够通过远程方式快速诊断并解决用户在使用系统过程中遇到的问题；</w:t>
      </w:r>
    </w:p>
    <w:p w14:paraId="5661B013" w14:textId="77777777" w:rsidR="004D1CE6" w:rsidRPr="000666DB" w:rsidRDefault="00A3695D">
      <w:pPr>
        <w:rPr>
          <w:lang w:eastAsia="zh-CN"/>
        </w:rPr>
      </w:pPr>
      <w:r w:rsidRPr="000666DB">
        <w:rPr>
          <w:lang w:eastAsia="zh-CN"/>
        </w:rPr>
        <w:lastRenderedPageBreak/>
        <w:t xml:space="preserve">2. </w:t>
      </w:r>
      <w:r w:rsidRPr="000666DB">
        <w:rPr>
          <w:lang w:eastAsia="zh-CN"/>
        </w:rPr>
        <w:t>现场响应：常规问题在工作时间内</w:t>
      </w:r>
      <w:r w:rsidRPr="000666DB">
        <w:rPr>
          <w:lang w:eastAsia="zh-CN"/>
        </w:rPr>
        <w:t>1</w:t>
      </w:r>
      <w:r w:rsidRPr="000666DB">
        <w:rPr>
          <w:lang w:eastAsia="zh-CN"/>
        </w:rPr>
        <w:t>小时内响应；紧急或系统严重故障时，若远程无法解决，工程师需在</w:t>
      </w:r>
      <w:r w:rsidRPr="000666DB">
        <w:rPr>
          <w:lang w:eastAsia="zh-CN"/>
        </w:rPr>
        <w:t>24</w:t>
      </w:r>
      <w:r w:rsidRPr="000666DB">
        <w:rPr>
          <w:lang w:eastAsia="zh-CN"/>
        </w:rPr>
        <w:t>小时至</w:t>
      </w:r>
      <w:r w:rsidRPr="000666DB">
        <w:rPr>
          <w:lang w:eastAsia="zh-CN"/>
        </w:rPr>
        <w:t>1</w:t>
      </w:r>
      <w:r w:rsidRPr="000666DB">
        <w:rPr>
          <w:lang w:eastAsia="zh-CN"/>
        </w:rPr>
        <w:t>个工作日内到达现场处理；</w:t>
      </w:r>
    </w:p>
    <w:p w14:paraId="7CAC99D2" w14:textId="77777777" w:rsidR="004D1CE6" w:rsidRPr="000666DB" w:rsidRDefault="00A3695D">
      <w:pPr>
        <w:rPr>
          <w:lang w:eastAsia="zh-CN"/>
        </w:rPr>
      </w:pPr>
      <w:r w:rsidRPr="000666DB">
        <w:rPr>
          <w:lang w:eastAsia="zh-CN"/>
        </w:rPr>
        <w:t xml:space="preserve">3. </w:t>
      </w:r>
      <w:r w:rsidRPr="000666DB">
        <w:rPr>
          <w:lang w:eastAsia="zh-CN"/>
        </w:rPr>
        <w:t>定期巡检：工程师按季度或年度进行现场或远程巡检，检查服务器、数据库运行状态，提前发现并排除隐患；</w:t>
      </w:r>
    </w:p>
    <w:p w14:paraId="04961417" w14:textId="77777777" w:rsidR="004D1CE6" w:rsidRPr="000666DB" w:rsidRDefault="00A3695D">
      <w:pPr>
        <w:rPr>
          <w:lang w:eastAsia="zh-CN"/>
        </w:rPr>
      </w:pPr>
      <w:r w:rsidRPr="000666DB">
        <w:rPr>
          <w:lang w:eastAsia="zh-CN"/>
        </w:rPr>
        <w:t>4</w:t>
      </w:r>
      <w:r w:rsidRPr="000666DB">
        <w:rPr>
          <w:lang w:eastAsia="zh-CN"/>
        </w:rPr>
        <w:t xml:space="preserve">. </w:t>
      </w:r>
      <w:r w:rsidRPr="000666DB">
        <w:rPr>
          <w:lang w:eastAsia="zh-CN"/>
        </w:rPr>
        <w:t>操作咨询与培训：提供系统各项功能的应用讲解、操作指导及常见问题处理方法的咨询服务；根据院方需求，可提供现场或线上操作培训；</w:t>
      </w:r>
    </w:p>
    <w:p w14:paraId="0C8D6125" w14:textId="77777777" w:rsidR="004D1CE6" w:rsidRPr="000666DB" w:rsidRDefault="00A3695D">
      <w:pPr>
        <w:rPr>
          <w:lang w:eastAsia="zh-CN"/>
        </w:rPr>
      </w:pPr>
      <w:r w:rsidRPr="000666DB">
        <w:rPr>
          <w:lang w:eastAsia="zh-CN"/>
        </w:rPr>
        <w:t xml:space="preserve">5. </w:t>
      </w:r>
      <w:r w:rsidRPr="000666DB">
        <w:rPr>
          <w:lang w:eastAsia="zh-CN"/>
        </w:rPr>
        <w:t>本地化服务：供应商须承诺在广西区内提供及时、高效的现场技术服务，确保能够快速响应医院的各类技术服务需求。</w:t>
      </w:r>
      <w:bookmarkEnd w:id="0"/>
    </w:p>
    <w:sectPr w:rsidR="004D1CE6" w:rsidRPr="000666DB">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D5189" w14:textId="77777777" w:rsidR="00A3695D" w:rsidRDefault="00A3695D">
      <w:pPr>
        <w:spacing w:line="240" w:lineRule="auto"/>
      </w:pPr>
      <w:r>
        <w:separator/>
      </w:r>
    </w:p>
  </w:endnote>
  <w:endnote w:type="continuationSeparator" w:id="0">
    <w:p w14:paraId="375D9430" w14:textId="77777777" w:rsidR="00A3695D" w:rsidRDefault="00A36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3418A" w14:textId="77777777" w:rsidR="00A3695D" w:rsidRDefault="00A3695D">
      <w:pPr>
        <w:spacing w:line="240" w:lineRule="auto"/>
      </w:pPr>
      <w:r>
        <w:separator/>
      </w:r>
    </w:p>
  </w:footnote>
  <w:footnote w:type="continuationSeparator" w:id="0">
    <w:p w14:paraId="48FD12E5" w14:textId="77777777" w:rsidR="00A3695D" w:rsidRDefault="00A369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66DB"/>
    <w:rsid w:val="0015074B"/>
    <w:rsid w:val="001903B4"/>
    <w:rsid w:val="0029639D"/>
    <w:rsid w:val="00326F90"/>
    <w:rsid w:val="00391998"/>
    <w:rsid w:val="003B6D56"/>
    <w:rsid w:val="004D1CE6"/>
    <w:rsid w:val="00522184"/>
    <w:rsid w:val="00606ADC"/>
    <w:rsid w:val="00797B15"/>
    <w:rsid w:val="00A3695D"/>
    <w:rsid w:val="00AA1D8D"/>
    <w:rsid w:val="00B47730"/>
    <w:rsid w:val="00C91A7B"/>
    <w:rsid w:val="00CB0664"/>
    <w:rsid w:val="00D525F9"/>
    <w:rsid w:val="00FC693F"/>
    <w:rsid w:val="36547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8B2E50"/>
  <w14:defaultImageDpi w14:val="300"/>
  <w15:docId w15:val="{3C604C5E-2C6B-473F-B8D0-5C49567C2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lsdException w:name="Light Grid" w:uiPriority="62" w:qFormat="1"/>
    <w:lsdException w:name="Medium Shading 1" w:uiPriority="63" w:qFormat="1"/>
    <w:lsdException w:name="Medium Shading 2" w:uiPriority="64"/>
    <w:lsdException w:name="Medium List 1" w:uiPriority="65" w:qFormat="1"/>
    <w:lsdException w:name="Medium List 2" w:uiPriority="66" w:qFormat="1"/>
    <w:lsdException w:name="Medium Grid 1" w:uiPriority="67" w:qFormat="1"/>
    <w:lsdException w:name="Medium Grid 2" w:uiPriority="68"/>
    <w:lsdException w:name="Medium Grid 3" w:uiPriority="69" w:qFormat="1"/>
    <w:lsdException w:name="Dark List" w:uiPriority="70"/>
    <w:lsdException w:name="Colorful Shading" w:uiPriority="71" w:qFormat="1"/>
    <w:lsdException w:name="Colorful List" w:uiPriority="72" w:qFormat="1"/>
    <w:lsdException w:name="Colorful Grid" w:uiPriority="73"/>
    <w:lsdException w:name="Light Shading Accent 1" w:uiPriority="60"/>
    <w:lsdException w:name="Light List Accent 1" w:uiPriority="61" w:qFormat="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qFormat="1"/>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qFormat="1"/>
    <w:lsdException w:name="Colorful Shading Accent 2" w:uiPriority="71" w:qFormat="1"/>
    <w:lsdException w:name="Colorful List Accent 2" w:uiPriority="72" w:qFormat="1"/>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lsdException w:name="Medium Shading 2 Accent 3" w:uiPriority="64"/>
    <w:lsdException w:name="Medium List 1 Accent 3" w:uiPriority="65"/>
    <w:lsdException w:name="Medium List 2 Accent 3" w:uiPriority="66" w:qFormat="1"/>
    <w:lsdException w:name="Medium Grid 1 Accent 3" w:uiPriority="67"/>
    <w:lsdException w:name="Medium Grid 2 Accent 3" w:uiPriority="68"/>
    <w:lsdException w:name="Medium Grid 3 Accent 3" w:uiPriority="69"/>
    <w:lsdException w:name="Dark List Accent 3" w:uiPriority="70" w:qFormat="1"/>
    <w:lsdException w:name="Colorful Shading Accent 3" w:uiPriority="71" w:qFormat="1"/>
    <w:lsdException w:name="Colorful List Accent 3" w:uiPriority="72"/>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qFormat="1"/>
    <w:lsdException w:name="Medium Grid 1 Accent 4" w:uiPriority="67"/>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qFormat="1"/>
    <w:lsdException w:name="Light Shading Accent 5" w:uiPriority="60" w:qFormat="1"/>
    <w:lsdException w:name="Light List Accent 5" w:uiPriority="61" w:qFormat="1"/>
    <w:lsdException w:name="Light Grid Accent 5" w:uiPriority="62"/>
    <w:lsdException w:name="Medium Shading 1 Accent 5" w:uiPriority="63"/>
    <w:lsdException w:name="Medium Shading 2 Accent 5" w:uiPriority="64" w:qFormat="1"/>
    <w:lsdException w:name="Medium List 1 Accent 5" w:uiPriority="65" w:qFormat="1"/>
    <w:lsdException w:name="Medium List 2 Accent 5" w:uiPriority="66" w:qFormat="1"/>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qFormat="1"/>
    <w:lsdException w:name="Colorful Grid Accent 5" w:uiPriority="73" w:qFormat="1"/>
    <w:lsdException w:name="Light Shading Accent 6" w:uiPriority="60"/>
    <w:lsdException w:name="Light List Accent 6" w:uiPriority="61" w:qFormat="1"/>
    <w:lsdException w:name="Light Grid Accent 6" w:uiPriority="62" w:qFormat="1"/>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qFormat="1"/>
    <w:lsdException w:name="Colorful Shading Accent 6" w:uiPriority="71"/>
    <w:lsdException w:name="Colorful List Accent 6" w:uiPriority="72"/>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spacing w:line="560" w:lineRule="exact"/>
      <w:ind w:firstLine="420"/>
    </w:pPr>
    <w:rPr>
      <w:rFonts w:ascii="仿宋_GB2312" w:eastAsia="仿宋_GB2312" w:hAnsi="仿宋_GB2312"/>
      <w:sz w:val="32"/>
      <w:szCs w:val="22"/>
      <w:lang w:eastAsia="en-US"/>
    </w:rPr>
  </w:style>
  <w:style w:type="paragraph" w:styleId="1">
    <w:name w:val="heading 1"/>
    <w:basedOn w:val="a1"/>
    <w:next w:val="a1"/>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pPr>
      <w:keepNext/>
      <w:keepLines/>
      <w:spacing w:before="20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0"/>
    <w:uiPriority w:val="9"/>
    <w:semiHidden/>
    <w:unhideWhenUsed/>
    <w:qFormat/>
    <w:pPr>
      <w:keepNext/>
      <w:keepLines/>
      <w:spacing w:before="20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eastAsia="en-US"/>
    </w:rPr>
  </w:style>
  <w:style w:type="paragraph" w:styleId="33">
    <w:name w:val="List 3"/>
    <w:basedOn w:val="a1"/>
    <w:uiPriority w:val="99"/>
    <w:unhideWhenUsed/>
    <w:pPr>
      <w:ind w:left="1080" w:hanging="360"/>
      <w:contextualSpacing/>
    </w:pPr>
  </w:style>
  <w:style w:type="paragraph" w:styleId="2">
    <w:name w:val="List Number 2"/>
    <w:basedOn w:val="a1"/>
    <w:uiPriority w:val="99"/>
    <w:unhideWhenUsed/>
    <w:pPr>
      <w:numPr>
        <w:numId w:val="1"/>
      </w:numPr>
      <w:contextualSpacing/>
    </w:pPr>
  </w:style>
  <w:style w:type="paragraph" w:styleId="a">
    <w:name w:val="List Number"/>
    <w:basedOn w:val="a1"/>
    <w:uiPriority w:val="99"/>
    <w:unhideWhenUsed/>
    <w:pPr>
      <w:numPr>
        <w:numId w:val="2"/>
      </w:numPr>
      <w:contextualSpacing/>
    </w:pPr>
  </w:style>
  <w:style w:type="paragraph" w:styleId="a7">
    <w:name w:val="caption"/>
    <w:basedOn w:val="a1"/>
    <w:next w:val="a1"/>
    <w:uiPriority w:val="35"/>
    <w:semiHidden/>
    <w:unhideWhenUsed/>
    <w:qFormat/>
    <w:pPr>
      <w:spacing w:line="240" w:lineRule="auto"/>
    </w:pPr>
    <w:rPr>
      <w:b/>
      <w:bCs/>
      <w:color w:val="4F81BD" w:themeColor="accent1"/>
      <w:sz w:val="18"/>
      <w:szCs w:val="18"/>
    </w:rPr>
  </w:style>
  <w:style w:type="paragraph" w:styleId="a0">
    <w:name w:val="List Bullet"/>
    <w:basedOn w:val="a1"/>
    <w:uiPriority w:val="99"/>
    <w:unhideWhenUsed/>
    <w:pPr>
      <w:numPr>
        <w:numId w:val="3"/>
      </w:numPr>
      <w:contextualSpacing/>
    </w:pPr>
  </w:style>
  <w:style w:type="paragraph" w:styleId="34">
    <w:name w:val="Body Text 3"/>
    <w:basedOn w:val="a1"/>
    <w:link w:val="35"/>
    <w:uiPriority w:val="99"/>
    <w:unhideWhenUsed/>
    <w:qFormat/>
    <w:pPr>
      <w:spacing w:after="120"/>
    </w:pPr>
    <w:rPr>
      <w:sz w:val="16"/>
      <w:szCs w:val="16"/>
    </w:rPr>
  </w:style>
  <w:style w:type="paragraph" w:styleId="30">
    <w:name w:val="List Bullet 3"/>
    <w:basedOn w:val="a1"/>
    <w:uiPriority w:val="99"/>
    <w:unhideWhenUsed/>
    <w:pPr>
      <w:numPr>
        <w:numId w:val="4"/>
      </w:numPr>
      <w:contextualSpacing/>
    </w:pPr>
  </w:style>
  <w:style w:type="paragraph" w:styleId="a8">
    <w:name w:val="Body Text"/>
    <w:basedOn w:val="a1"/>
    <w:link w:val="a9"/>
    <w:uiPriority w:val="99"/>
    <w:unhideWhenUsed/>
    <w:qFormat/>
    <w:pPr>
      <w:spacing w:after="120"/>
    </w:pPr>
  </w:style>
  <w:style w:type="paragraph" w:styleId="3">
    <w:name w:val="List Number 3"/>
    <w:basedOn w:val="a1"/>
    <w:uiPriority w:val="99"/>
    <w:unhideWhenUsed/>
    <w:pPr>
      <w:numPr>
        <w:numId w:val="5"/>
      </w:numPr>
      <w:contextualSpacing/>
    </w:pPr>
  </w:style>
  <w:style w:type="paragraph" w:styleId="23">
    <w:name w:val="List 2"/>
    <w:basedOn w:val="a1"/>
    <w:uiPriority w:val="99"/>
    <w:unhideWhenUsed/>
    <w:pPr>
      <w:ind w:left="720" w:hanging="360"/>
      <w:contextualSpacing/>
    </w:pPr>
  </w:style>
  <w:style w:type="paragraph" w:styleId="aa">
    <w:name w:val="List Continue"/>
    <w:basedOn w:val="a1"/>
    <w:uiPriority w:val="99"/>
    <w:unhideWhenUsed/>
    <w:qFormat/>
    <w:pPr>
      <w:spacing w:after="120"/>
      <w:ind w:left="360"/>
      <w:contextualSpacing/>
    </w:pPr>
  </w:style>
  <w:style w:type="paragraph" w:styleId="20">
    <w:name w:val="List Bullet 2"/>
    <w:basedOn w:val="a1"/>
    <w:uiPriority w:val="99"/>
    <w:unhideWhenUsed/>
    <w:pPr>
      <w:numPr>
        <w:numId w:val="6"/>
      </w:numPr>
      <w:contextualSpacing/>
    </w:pPr>
  </w:style>
  <w:style w:type="paragraph" w:styleId="ab">
    <w:name w:val="footer"/>
    <w:basedOn w:val="a1"/>
    <w:link w:val="ac"/>
    <w:uiPriority w:val="99"/>
    <w:unhideWhenUsed/>
    <w:pPr>
      <w:tabs>
        <w:tab w:val="center" w:pos="4680"/>
        <w:tab w:val="right" w:pos="9360"/>
      </w:tabs>
      <w:spacing w:line="240" w:lineRule="auto"/>
    </w:pPr>
  </w:style>
  <w:style w:type="paragraph" w:styleId="ad">
    <w:name w:val="header"/>
    <w:basedOn w:val="a1"/>
    <w:link w:val="ae"/>
    <w:uiPriority w:val="99"/>
    <w:unhideWhenUsed/>
    <w:pPr>
      <w:tabs>
        <w:tab w:val="center" w:pos="4680"/>
        <w:tab w:val="right" w:pos="9360"/>
      </w:tabs>
      <w:spacing w:line="240" w:lineRule="auto"/>
    </w:pPr>
  </w:style>
  <w:style w:type="paragraph" w:styleId="af">
    <w:name w:val="Subtitle"/>
    <w:basedOn w:val="a1"/>
    <w:next w:val="a1"/>
    <w:link w:val="af0"/>
    <w:uiPriority w:val="11"/>
    <w:qFormat/>
    <w:rPr>
      <w:rFonts w:asciiTheme="majorHAnsi" w:eastAsiaTheme="majorEastAsia" w:hAnsiTheme="majorHAnsi" w:cstheme="majorBidi"/>
      <w:i/>
      <w:iCs/>
      <w:color w:val="4F81BD" w:themeColor="accent1"/>
      <w:spacing w:val="15"/>
      <w:sz w:val="24"/>
      <w:szCs w:val="24"/>
    </w:rPr>
  </w:style>
  <w:style w:type="paragraph" w:styleId="af1">
    <w:name w:val="List"/>
    <w:basedOn w:val="a1"/>
    <w:uiPriority w:val="99"/>
    <w:unhideWhenUsed/>
    <w:pPr>
      <w:ind w:left="360" w:hanging="360"/>
      <w:contextualSpacing/>
    </w:pPr>
  </w:style>
  <w:style w:type="paragraph" w:styleId="24">
    <w:name w:val="Body Text 2"/>
    <w:basedOn w:val="a1"/>
    <w:link w:val="25"/>
    <w:uiPriority w:val="99"/>
    <w:unhideWhenUsed/>
    <w:pPr>
      <w:spacing w:after="120" w:line="480" w:lineRule="auto"/>
    </w:pPr>
  </w:style>
  <w:style w:type="paragraph" w:styleId="26">
    <w:name w:val="List Continue 2"/>
    <w:basedOn w:val="a1"/>
    <w:uiPriority w:val="99"/>
    <w:unhideWhenUsed/>
    <w:qFormat/>
    <w:pPr>
      <w:spacing w:after="120"/>
      <w:ind w:left="720"/>
      <w:contextualSpacing/>
    </w:pPr>
  </w:style>
  <w:style w:type="paragraph" w:styleId="36">
    <w:name w:val="List Continue 3"/>
    <w:basedOn w:val="a1"/>
    <w:uiPriority w:val="99"/>
    <w:unhideWhenUsed/>
    <w:qFormat/>
    <w:pPr>
      <w:spacing w:after="120"/>
      <w:ind w:left="1080"/>
      <w:contextualSpacing/>
    </w:pPr>
  </w:style>
  <w:style w:type="paragraph" w:styleId="af2">
    <w:name w:val="Title"/>
    <w:basedOn w:val="a1"/>
    <w:next w:val="a1"/>
    <w:link w:val="af3"/>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af4">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Light Shading"/>
    <w:basedOn w:val="a3"/>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6">
    <w:name w:val="Light List"/>
    <w:basedOn w:val="a3"/>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7">
    <w:name w:val="Light Grid"/>
    <w:basedOn w:val="a3"/>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1">
    <w:name w:val="Medium Shading 1"/>
    <w:basedOn w:val="a3"/>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8">
    <w:name w:val="Dark List"/>
    <w:basedOn w:val="a3"/>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qFormat/>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qFormat/>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9">
    <w:name w:val="Colorful Shading"/>
    <w:basedOn w:val="a3"/>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a">
    <w:name w:val="Colorful List"/>
    <w:basedOn w:val="a3"/>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qFormat/>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qFormat/>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b">
    <w:name w:val="Colorful Grid"/>
    <w:basedOn w:val="a3"/>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c">
    <w:name w:val="Strong"/>
    <w:basedOn w:val="a2"/>
    <w:uiPriority w:val="22"/>
    <w:qFormat/>
    <w:rPr>
      <w:b/>
      <w:bCs/>
    </w:rPr>
  </w:style>
  <w:style w:type="character" w:styleId="afd">
    <w:name w:val="Emphasis"/>
    <w:basedOn w:val="a2"/>
    <w:uiPriority w:val="20"/>
    <w:qFormat/>
    <w:rPr>
      <w:i/>
      <w:iCs/>
    </w:rPr>
  </w:style>
  <w:style w:type="character" w:customStyle="1" w:styleId="ae">
    <w:name w:val="页眉 字符"/>
    <w:basedOn w:val="a2"/>
    <w:link w:val="ad"/>
    <w:uiPriority w:val="99"/>
    <w:qFormat/>
  </w:style>
  <w:style w:type="character" w:customStyle="1" w:styleId="ac">
    <w:name w:val="页脚 字符"/>
    <w:basedOn w:val="a2"/>
    <w:link w:val="ab"/>
    <w:uiPriority w:val="99"/>
    <w:qFormat/>
  </w:style>
  <w:style w:type="paragraph" w:styleId="afe">
    <w:name w:val="No Spacing"/>
    <w:uiPriority w:val="1"/>
    <w:qFormat/>
    <w:rPr>
      <w:sz w:val="22"/>
      <w:szCs w:val="22"/>
      <w:lang w:eastAsia="en-US"/>
    </w:rPr>
  </w:style>
  <w:style w:type="character" w:customStyle="1" w:styleId="10">
    <w:name w:val="标题 1 字符"/>
    <w:basedOn w:val="a2"/>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Pr>
      <w:rFonts w:asciiTheme="majorHAnsi" w:eastAsiaTheme="majorEastAsia" w:hAnsiTheme="majorHAnsi" w:cstheme="majorBidi"/>
      <w:b/>
      <w:bCs/>
      <w:color w:val="4F81BD" w:themeColor="accent1"/>
    </w:rPr>
  </w:style>
  <w:style w:type="character" w:customStyle="1" w:styleId="af3">
    <w:name w:val="标题 字符"/>
    <w:basedOn w:val="a2"/>
    <w:link w:val="af2"/>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af0">
    <w:name w:val="副标题 字符"/>
    <w:basedOn w:val="a2"/>
    <w:link w:val="af"/>
    <w:uiPriority w:val="11"/>
    <w:qFormat/>
    <w:rPr>
      <w:rFonts w:asciiTheme="majorHAnsi" w:eastAsiaTheme="majorEastAsia" w:hAnsiTheme="majorHAnsi" w:cstheme="majorBidi"/>
      <w:i/>
      <w:iCs/>
      <w:color w:val="4F81BD" w:themeColor="accent1"/>
      <w:spacing w:val="15"/>
      <w:sz w:val="24"/>
      <w:szCs w:val="24"/>
    </w:rPr>
  </w:style>
  <w:style w:type="paragraph" w:styleId="aff">
    <w:name w:val="List Paragraph"/>
    <w:basedOn w:val="a1"/>
    <w:uiPriority w:val="34"/>
    <w:qFormat/>
    <w:pPr>
      <w:ind w:left="720"/>
      <w:contextualSpacing/>
    </w:pPr>
  </w:style>
  <w:style w:type="character" w:customStyle="1" w:styleId="a9">
    <w:name w:val="正文文本 字符"/>
    <w:basedOn w:val="a2"/>
    <w:link w:val="a8"/>
    <w:uiPriority w:val="99"/>
  </w:style>
  <w:style w:type="character" w:customStyle="1" w:styleId="25">
    <w:name w:val="正文文本 2 字符"/>
    <w:basedOn w:val="a2"/>
    <w:link w:val="24"/>
    <w:uiPriority w:val="99"/>
    <w:qFormat/>
  </w:style>
  <w:style w:type="character" w:customStyle="1" w:styleId="35">
    <w:name w:val="正文文本 3 字符"/>
    <w:basedOn w:val="a2"/>
    <w:link w:val="34"/>
    <w:uiPriority w:val="99"/>
    <w:rPr>
      <w:sz w:val="16"/>
      <w:szCs w:val="16"/>
    </w:rPr>
  </w:style>
  <w:style w:type="character" w:customStyle="1" w:styleId="a6">
    <w:name w:val="宏文本 字符"/>
    <w:basedOn w:val="a2"/>
    <w:link w:val="a5"/>
    <w:uiPriority w:val="99"/>
    <w:rPr>
      <w:rFonts w:ascii="Courier" w:hAnsi="Courier"/>
      <w:sz w:val="20"/>
      <w:szCs w:val="20"/>
    </w:rPr>
  </w:style>
  <w:style w:type="paragraph" w:styleId="aff0">
    <w:name w:val="Quote"/>
    <w:basedOn w:val="a1"/>
    <w:next w:val="a1"/>
    <w:link w:val="aff1"/>
    <w:uiPriority w:val="29"/>
    <w:qFormat/>
    <w:rPr>
      <w:i/>
      <w:iCs/>
      <w:color w:val="000000" w:themeColor="text1"/>
    </w:rPr>
  </w:style>
  <w:style w:type="character" w:customStyle="1" w:styleId="aff1">
    <w:name w:val="引用 字符"/>
    <w:basedOn w:val="a2"/>
    <w:link w:val="aff0"/>
    <w:uiPriority w:val="29"/>
    <w:rPr>
      <w:i/>
      <w:iCs/>
      <w:color w:val="000000" w:themeColor="text1"/>
    </w:rPr>
  </w:style>
  <w:style w:type="character" w:customStyle="1" w:styleId="40">
    <w:name w:val="标题 4 字符"/>
    <w:basedOn w:val="a2"/>
    <w:link w:val="4"/>
    <w:uiPriority w:val="9"/>
    <w:semiHidden/>
    <w:qFormat/>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qFormat/>
    <w:rPr>
      <w:rFonts w:asciiTheme="majorHAnsi" w:eastAsiaTheme="majorEastAsia" w:hAnsiTheme="majorHAnsi" w:cstheme="majorBidi"/>
      <w:color w:val="244061" w:themeColor="accent1" w:themeShade="80"/>
    </w:rPr>
  </w:style>
  <w:style w:type="character" w:customStyle="1" w:styleId="60">
    <w:name w:val="标题 6 字符"/>
    <w:basedOn w:val="a2"/>
    <w:link w:val="6"/>
    <w:uiPriority w:val="9"/>
    <w:semiHidden/>
    <w:rPr>
      <w:rFonts w:asciiTheme="majorHAnsi" w:eastAsiaTheme="majorEastAsia" w:hAnsiTheme="majorHAnsi" w:cstheme="majorBidi"/>
      <w:i/>
      <w:iCs/>
      <w:color w:val="244061" w:themeColor="accent1" w:themeShade="80"/>
    </w:rPr>
  </w:style>
  <w:style w:type="character" w:customStyle="1" w:styleId="70">
    <w:name w:val="标题 7 字符"/>
    <w:basedOn w:val="a2"/>
    <w:link w:val="7"/>
    <w:uiPriority w:val="9"/>
    <w:semiHidden/>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qFormat/>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Pr>
      <w:rFonts w:asciiTheme="majorHAnsi" w:eastAsiaTheme="majorEastAsia" w:hAnsiTheme="majorHAnsi" w:cstheme="majorBidi"/>
      <w:i/>
      <w:iCs/>
      <w:color w:val="404040" w:themeColor="text1" w:themeTint="BF"/>
      <w:sz w:val="20"/>
      <w:szCs w:val="20"/>
    </w:rPr>
  </w:style>
  <w:style w:type="paragraph" w:styleId="aff2">
    <w:name w:val="Intense Quote"/>
    <w:basedOn w:val="a1"/>
    <w:next w:val="a1"/>
    <w:link w:val="aff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f3">
    <w:name w:val="明显引用 字符"/>
    <w:basedOn w:val="a2"/>
    <w:link w:val="aff2"/>
    <w:uiPriority w:val="30"/>
    <w:qFormat/>
    <w:rPr>
      <w:b/>
      <w:bCs/>
      <w:i/>
      <w:iCs/>
      <w:color w:val="4F81BD" w:themeColor="accent1"/>
    </w:rPr>
  </w:style>
  <w:style w:type="character" w:customStyle="1" w:styleId="14">
    <w:name w:val="不明显强调1"/>
    <w:basedOn w:val="a2"/>
    <w:uiPriority w:val="19"/>
    <w:qFormat/>
    <w:rPr>
      <w:i/>
      <w:iCs/>
      <w:color w:val="7F7F7F" w:themeColor="text1" w:themeTint="80"/>
    </w:rPr>
  </w:style>
  <w:style w:type="character" w:customStyle="1" w:styleId="15">
    <w:name w:val="明显强调1"/>
    <w:basedOn w:val="a2"/>
    <w:uiPriority w:val="21"/>
    <w:qFormat/>
    <w:rPr>
      <w:b/>
      <w:bCs/>
      <w:i/>
      <w:iCs/>
      <w:color w:val="4F81BD" w:themeColor="accent1"/>
    </w:rPr>
  </w:style>
  <w:style w:type="character" w:customStyle="1" w:styleId="16">
    <w:name w:val="不明显参考1"/>
    <w:basedOn w:val="a2"/>
    <w:uiPriority w:val="31"/>
    <w:qFormat/>
    <w:rPr>
      <w:smallCaps/>
      <w:color w:val="C0504D" w:themeColor="accent2"/>
      <w:u w:val="single"/>
    </w:rPr>
  </w:style>
  <w:style w:type="character" w:customStyle="1" w:styleId="17">
    <w:name w:val="明显参考1"/>
    <w:basedOn w:val="a2"/>
    <w:uiPriority w:val="32"/>
    <w:qFormat/>
    <w:rPr>
      <w:b/>
      <w:bCs/>
      <w:smallCaps/>
      <w:color w:val="C0504D" w:themeColor="accent2"/>
      <w:spacing w:val="5"/>
      <w:u w:val="single"/>
    </w:rPr>
  </w:style>
  <w:style w:type="character" w:customStyle="1" w:styleId="18">
    <w:name w:val="书籍标题1"/>
    <w:basedOn w:val="a2"/>
    <w:uiPriority w:val="33"/>
    <w:qFormat/>
    <w:rPr>
      <w:b/>
      <w:bCs/>
      <w:smallCaps/>
      <w:spacing w:val="5"/>
    </w:rPr>
  </w:style>
  <w:style w:type="paragraph" w:customStyle="1" w:styleId="TOC1">
    <w:name w:val="TOC 标题1"/>
    <w:basedOn w:val="1"/>
    <w:next w:val="a1"/>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209E7-5D80-4319-B27B-A2FED53C9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Administrator</cp:lastModifiedBy>
  <cp:revision>3</cp:revision>
  <dcterms:created xsi:type="dcterms:W3CDTF">2026-07-15T09:10:00Z</dcterms:created>
  <dcterms:modified xsi:type="dcterms:W3CDTF">2026-07-16T00:29:00Z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A139E29002504ECD972D7F84100FB965_13</vt:lpwstr>
  </property>
</Properties>
</file>