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6A7A0">
      <w:pPr>
        <w:spacing w:after="360"/>
        <w:jc w:val="center"/>
      </w:pPr>
      <w:r>
        <w:rPr>
          <w:rFonts w:ascii="方正小标宋简体" w:hAnsi="方正小标宋简体" w:eastAsia="方正小标宋简体"/>
          <w:color w:val="000000"/>
          <w:sz w:val="44"/>
        </w:rPr>
        <w:t>PACS系统运维服务采购评审办法</w:t>
      </w:r>
    </w:p>
    <w:p w14:paraId="31D744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b w:val="0"/>
          <w:bCs/>
        </w:rPr>
      </w:pPr>
      <w:r>
        <w:rPr>
          <w:rFonts w:ascii="黑体" w:hAnsi="黑体" w:eastAsia="黑体"/>
          <w:b w:val="0"/>
          <w:bCs/>
          <w:sz w:val="32"/>
        </w:rPr>
        <w:t>一、评审方法</w:t>
      </w:r>
    </w:p>
    <w:p w14:paraId="24B4F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</w:pPr>
      <w:r>
        <w:rPr>
          <w:rFonts w:ascii="仿宋_GB2312" w:hAnsi="仿宋_GB2312" w:eastAsia="仿宋_GB2312"/>
          <w:sz w:val="32"/>
        </w:rPr>
        <w:t>本次采购采用综合评分法，评审组按照符合性审查、综合评分、排序定标的程序进行评审。</w:t>
      </w:r>
    </w:p>
    <w:p w14:paraId="0537E9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ascii="黑体" w:hAnsi="黑体" w:eastAsia="黑体"/>
          <w:b w:val="0"/>
          <w:bCs/>
          <w:sz w:val="32"/>
        </w:rPr>
      </w:pPr>
      <w:r>
        <w:rPr>
          <w:rFonts w:ascii="黑体" w:hAnsi="黑体" w:eastAsia="黑体"/>
          <w:b w:val="0"/>
          <w:bCs/>
          <w:sz w:val="32"/>
        </w:rPr>
        <w:t>二、符合性审查条款（实质性要求）</w:t>
      </w:r>
    </w:p>
    <w:p w14:paraId="0BC143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</w:pPr>
      <w:r>
        <w:rPr>
          <w:rFonts w:ascii="仿宋_GB2312" w:hAnsi="仿宋_GB2312" w:eastAsia="仿宋_GB2312"/>
          <w:sz w:val="32"/>
        </w:rPr>
        <w:t>供应商须全部满足以下条款，任意一项不满足的，按无效响应处理，不进入后续评分环节：</w:t>
      </w:r>
    </w:p>
    <w:p w14:paraId="61CECB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</w:pPr>
      <w:r>
        <w:rPr>
          <w:rFonts w:ascii="仿宋_GB2312" w:hAnsi="仿宋_GB2312" w:eastAsia="仿宋_GB2312"/>
          <w:sz w:val="32"/>
        </w:rPr>
        <w:t>1.具备国内独立法人资格，符合《中华人民共和国政府采购法》第二十二条规定，无失信被执行人、重大税收违法案件当事人、政府采购严重违法失信行为记录；</w:t>
      </w:r>
    </w:p>
    <w:p w14:paraId="6C17C4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</w:pPr>
      <w:r>
        <w:rPr>
          <w:rFonts w:ascii="仿宋_GB2312" w:hAnsi="仿宋_GB2312" w:eastAsia="仿宋_GB2312"/>
          <w:sz w:val="32"/>
        </w:rPr>
        <w:t>2.为本项目配备不少于2名供应商正式技术人员，技术负责人具备PACS/影像信息系统相关技术维护经验；</w:t>
      </w:r>
    </w:p>
    <w:p w14:paraId="62EE52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</w:pPr>
      <w:r>
        <w:rPr>
          <w:rFonts w:ascii="仿宋_GB2312" w:hAnsi="仿宋_GB2312" w:eastAsia="仿宋_GB2312"/>
          <w:sz w:val="32"/>
        </w:rPr>
        <w:t>3.承诺具备独立完成本项目全部维保服务内容的能力，覆盖PACS核心子系统、院内系统接口、上级平台及影像设备对接；</w:t>
      </w:r>
    </w:p>
    <w:p w14:paraId="03D0AE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</w:pPr>
      <w:r>
        <w:rPr>
          <w:rFonts w:ascii="仿宋_GB2312" w:hAnsi="仿宋_GB2312" w:eastAsia="仿宋_GB2312"/>
          <w:sz w:val="32"/>
        </w:rPr>
        <w:t>4.承诺在广西区内具备现场技术服务能力，满足7×24小时应急响应及故障处理要求；</w:t>
      </w:r>
    </w:p>
    <w:p w14:paraId="281B0D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</w:pPr>
      <w:r>
        <w:rPr>
          <w:rFonts w:ascii="仿宋_GB2312" w:hAnsi="仿宋_GB2312" w:eastAsia="仿宋_GB2312"/>
          <w:sz w:val="32"/>
        </w:rPr>
        <w:t>5.出具知识产权不侵权承诺、数据安全保密承诺，独立承担全部相关法律责任与经济损失；</w:t>
      </w:r>
    </w:p>
    <w:p w14:paraId="7073A9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</w:pPr>
      <w:r>
        <w:rPr>
          <w:rFonts w:ascii="仿宋_GB2312" w:hAnsi="仿宋_GB2312" w:eastAsia="仿宋_GB2312"/>
          <w:sz w:val="32"/>
        </w:rPr>
        <w:t>6.本项目不接受联合体竞标，不允许分包；</w:t>
      </w:r>
    </w:p>
    <w:p w14:paraId="1BC858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</w:pPr>
      <w:r>
        <w:rPr>
          <w:rFonts w:ascii="仿宋_GB2312" w:hAnsi="仿宋_GB2312" w:eastAsia="仿宋_GB2312"/>
          <w:sz w:val="32"/>
        </w:rPr>
        <w:t>7.</w:t>
      </w:r>
      <w:r>
        <w:rPr>
          <w:rFonts w:hint="eastAsia"/>
          <w:sz w:val="32"/>
          <w:lang w:eastAsia="zh-CN"/>
        </w:rPr>
        <w:t>报价未超出本项目最高限价；报价低于最高限价 70% 的，供应商须在响应文件中提供书面成本构成说明及相关证明材料（如人员工资表、备件采购发票、服务协议等），未能提供合理说明或证明材料不充分的，评审小组有权认定其报价低于成本价，作无效响应处理。</w:t>
      </w:r>
    </w:p>
    <w:p w14:paraId="582F7D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ascii="黑体" w:hAnsi="黑体" w:eastAsia="黑体"/>
          <w:b w:val="0"/>
          <w:bCs/>
          <w:sz w:val="32"/>
        </w:rPr>
      </w:pPr>
      <w:r>
        <w:rPr>
          <w:rFonts w:ascii="黑体" w:hAnsi="黑体" w:eastAsia="黑体"/>
          <w:b w:val="0"/>
          <w:bCs/>
          <w:sz w:val="32"/>
        </w:rPr>
        <w:t>三、综合评分细则（总分100分）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442"/>
        <w:gridCol w:w="1760"/>
        <w:gridCol w:w="3218"/>
        <w:gridCol w:w="1539"/>
      </w:tblGrid>
      <w:tr w14:paraId="1DF8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vAlign w:val="center"/>
          </w:tcPr>
          <w:p w14:paraId="1BA1E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2"/>
              </w:rPr>
              <w:t>评分大类</w:t>
            </w:r>
          </w:p>
        </w:tc>
        <w:tc>
          <w:tcPr>
            <w:tcW w:w="1837" w:type="dxa"/>
            <w:vAlign w:val="center"/>
          </w:tcPr>
          <w:p w14:paraId="0AF5D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2"/>
              </w:rPr>
              <w:t>分值</w:t>
            </w:r>
          </w:p>
        </w:tc>
        <w:tc>
          <w:tcPr>
            <w:tcW w:w="1837" w:type="dxa"/>
            <w:vAlign w:val="center"/>
          </w:tcPr>
          <w:p w14:paraId="76646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2"/>
              </w:rPr>
              <w:t>细分评分项</w:t>
            </w:r>
          </w:p>
        </w:tc>
        <w:tc>
          <w:tcPr>
            <w:tcW w:w="1837" w:type="dxa"/>
            <w:vAlign w:val="center"/>
          </w:tcPr>
          <w:p w14:paraId="45D92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2"/>
              </w:rPr>
              <w:t>评分标准</w:t>
            </w:r>
          </w:p>
        </w:tc>
        <w:tc>
          <w:tcPr>
            <w:tcW w:w="1837" w:type="dxa"/>
            <w:vAlign w:val="center"/>
          </w:tcPr>
          <w:p w14:paraId="0A860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b w:val="0"/>
                <w:bCs/>
              </w:rPr>
            </w:pPr>
            <w:r>
              <w:rPr>
                <w:rFonts w:ascii="黑体" w:hAnsi="黑体" w:eastAsia="黑体"/>
                <w:b w:val="0"/>
                <w:bCs/>
                <w:sz w:val="32"/>
              </w:rPr>
              <w:t>验证材料</w:t>
            </w:r>
          </w:p>
        </w:tc>
      </w:tr>
      <w:tr w14:paraId="6FC9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69BE170B">
            <w:pPr>
              <w:spacing w:before="40" w:after="40"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</w:rPr>
              <w:t>价格部分</w:t>
            </w:r>
          </w:p>
        </w:tc>
        <w:tc>
          <w:tcPr>
            <w:tcW w:w="1020" w:type="dxa"/>
            <w:vAlign w:val="center"/>
          </w:tcPr>
          <w:p w14:paraId="4085A222">
            <w:pPr>
              <w:spacing w:before="40" w:after="40" w:line="560" w:lineRule="exact"/>
              <w:jc w:val="center"/>
            </w:pPr>
            <w:r>
              <w:rPr>
                <w:rFonts w:ascii="仿宋_GB2312" w:hAnsi="仿宋_GB2312" w:eastAsia="仿宋_GB2312"/>
                <w:sz w:val="32"/>
              </w:rPr>
              <w:t>12分</w:t>
            </w:r>
          </w:p>
        </w:tc>
        <w:tc>
          <w:tcPr>
            <w:tcW w:w="2154" w:type="dxa"/>
            <w:vAlign w:val="center"/>
          </w:tcPr>
          <w:p w14:paraId="04E871F4">
            <w:pPr>
              <w:spacing w:before="40" w:after="40" w:line="560" w:lineRule="exact"/>
              <w:jc w:val="left"/>
            </w:pPr>
            <w:r>
              <w:rPr>
                <w:rFonts w:ascii="仿宋_GB2312" w:hAnsi="仿宋_GB2312" w:eastAsia="仿宋_GB2312"/>
                <w:sz w:val="32"/>
              </w:rPr>
              <w:t>报价合理性</w:t>
            </w:r>
          </w:p>
        </w:tc>
        <w:tc>
          <w:tcPr>
            <w:tcW w:w="3969" w:type="dxa"/>
            <w:vAlign w:val="center"/>
          </w:tcPr>
          <w:p w14:paraId="18F67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</w:pPr>
            <w:r>
              <w:rPr>
                <w:rFonts w:ascii="仿宋_GB2312" w:hAnsi="仿宋_GB2312" w:eastAsia="仿宋_GB2312"/>
                <w:sz w:val="32"/>
              </w:rPr>
              <w:t>满足采购需求的最低有效报价为评标基准价，得满分12分；</w:t>
            </w:r>
            <w:r>
              <w:rPr>
                <w:rFonts w:ascii="仿宋_GB2312" w:hAnsi="仿宋_GB2312" w:eastAsia="仿宋_GB2312"/>
                <w:sz w:val="32"/>
              </w:rPr>
              <w:br w:type="textWrapping"/>
            </w:r>
            <w:r>
              <w:rPr>
                <w:rFonts w:ascii="仿宋_GB2312" w:hAnsi="仿宋_GB2312" w:eastAsia="仿宋_GB2312"/>
                <w:sz w:val="32"/>
              </w:rPr>
              <w:t>其他供应商得分=（评标基准价÷供应商报价）×12分。</w:t>
            </w:r>
          </w:p>
        </w:tc>
        <w:tc>
          <w:tcPr>
            <w:tcW w:w="1814" w:type="dxa"/>
            <w:vAlign w:val="center"/>
          </w:tcPr>
          <w:p w14:paraId="6F640D44">
            <w:pPr>
              <w:spacing w:before="40" w:after="40" w:line="560" w:lineRule="exact"/>
              <w:jc w:val="left"/>
            </w:pPr>
            <w:r>
              <w:rPr>
                <w:rFonts w:ascii="仿宋_GB2312" w:hAnsi="仿宋_GB2312" w:eastAsia="仿宋_GB2312"/>
                <w:sz w:val="32"/>
              </w:rPr>
              <w:t>响应文件报价函</w:t>
            </w:r>
          </w:p>
        </w:tc>
      </w:tr>
      <w:tr w14:paraId="4371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restart"/>
            <w:vAlign w:val="center"/>
          </w:tcPr>
          <w:p w14:paraId="310F6A5F">
            <w:pPr>
              <w:spacing w:before="40" w:after="40"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</w:rPr>
              <w:t>技术实操能力</w:t>
            </w:r>
          </w:p>
        </w:tc>
        <w:tc>
          <w:tcPr>
            <w:tcW w:w="1020" w:type="dxa"/>
            <w:vMerge w:val="restart"/>
            <w:vAlign w:val="center"/>
          </w:tcPr>
          <w:p w14:paraId="5ACD1D37">
            <w:pPr>
              <w:spacing w:before="40" w:after="40" w:line="560" w:lineRule="exact"/>
              <w:jc w:val="center"/>
            </w:pPr>
            <w:r>
              <w:rPr>
                <w:rFonts w:ascii="仿宋_GB2312" w:hAnsi="仿宋_GB2312" w:eastAsia="仿宋_GB2312"/>
                <w:sz w:val="32"/>
              </w:rPr>
              <w:t>40分</w:t>
            </w:r>
          </w:p>
        </w:tc>
        <w:tc>
          <w:tcPr>
            <w:tcW w:w="2154" w:type="dxa"/>
            <w:vAlign w:val="center"/>
          </w:tcPr>
          <w:p w14:paraId="73328FB3">
            <w:pPr>
              <w:spacing w:before="40" w:after="40" w:line="560" w:lineRule="exact"/>
              <w:jc w:val="left"/>
            </w:pPr>
            <w:r>
              <w:rPr>
                <w:rFonts w:hint="eastAsia"/>
                <w:sz w:val="32"/>
                <w:lang w:val="en-US" w:eastAsia="zh-CN"/>
              </w:rPr>
              <w:t>1.</w:t>
            </w:r>
            <w:r>
              <w:rPr>
                <w:rFonts w:ascii="仿宋_GB2312" w:hAnsi="仿宋_GB2312" w:eastAsia="仿宋_GB2312"/>
                <w:sz w:val="32"/>
              </w:rPr>
              <w:t>故障处置书面答题（30分）</w:t>
            </w:r>
          </w:p>
        </w:tc>
        <w:tc>
          <w:tcPr>
            <w:tcW w:w="3969" w:type="dxa"/>
            <w:vAlign w:val="center"/>
          </w:tcPr>
          <w:p w14:paraId="452F4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</w:pPr>
            <w:r>
              <w:rPr>
                <w:rFonts w:ascii="仿宋_GB2312" w:hAnsi="仿宋_GB2312" w:eastAsia="仿宋_GB2312"/>
                <w:sz w:val="32"/>
              </w:rPr>
              <w:t>采购文件预设3道PACS典型故障场景题，供应商书面作答，每题10分：</w:t>
            </w:r>
            <w:r>
              <w:rPr>
                <w:rFonts w:ascii="仿宋_GB2312" w:hAnsi="仿宋_GB2312" w:eastAsia="仿宋_GB2312"/>
                <w:sz w:val="32"/>
              </w:rPr>
              <w:br w:type="textWrapping"/>
            </w:r>
            <w:r>
              <w:rPr>
                <w:rFonts w:ascii="仿宋_GB2312" w:hAnsi="仿宋_GB2312" w:eastAsia="仿宋_GB2312"/>
                <w:sz w:val="32"/>
              </w:rPr>
              <w:t>• 排查逻辑清晰、步骤具体、符合临床运维实操：每题8–10分</w:t>
            </w:r>
            <w:r>
              <w:rPr>
                <w:rFonts w:ascii="仿宋_GB2312" w:hAnsi="仿宋_GB2312" w:eastAsia="仿宋_GB2312"/>
                <w:sz w:val="32"/>
              </w:rPr>
              <w:br w:type="textWrapping"/>
            </w:r>
            <w:r>
              <w:rPr>
                <w:rFonts w:ascii="仿宋_GB2312" w:hAnsi="仿宋_GB2312" w:eastAsia="仿宋_GB2312"/>
                <w:sz w:val="32"/>
              </w:rPr>
              <w:t>• 思路基本正确、细节较笼统：每题4–7分</w:t>
            </w:r>
            <w:r>
              <w:rPr>
                <w:rFonts w:ascii="仿宋_GB2312" w:hAnsi="仿宋_GB2312" w:eastAsia="仿宋_GB2312"/>
                <w:sz w:val="32"/>
              </w:rPr>
              <w:br w:type="textWrapping"/>
            </w:r>
            <w:r>
              <w:rPr>
                <w:rFonts w:ascii="仿宋_GB2312" w:hAnsi="仿宋_GB2312" w:eastAsia="仿宋_GB2312"/>
                <w:sz w:val="32"/>
              </w:rPr>
              <w:t>• 内容空泛、全为套话、无实操性：每题0–3分</w:t>
            </w:r>
          </w:p>
        </w:tc>
        <w:tc>
          <w:tcPr>
            <w:tcW w:w="1814" w:type="dxa"/>
            <w:vAlign w:val="center"/>
          </w:tcPr>
          <w:p w14:paraId="1D993890">
            <w:pPr>
              <w:spacing w:before="40" w:after="40" w:line="560" w:lineRule="exact"/>
              <w:jc w:val="left"/>
            </w:pPr>
            <w:r>
              <w:rPr>
                <w:rFonts w:ascii="仿宋_GB2312" w:hAnsi="仿宋_GB2312" w:eastAsia="仿宋_GB2312"/>
                <w:sz w:val="32"/>
              </w:rPr>
              <w:t>响应文件附答题页</w:t>
            </w:r>
          </w:p>
        </w:tc>
      </w:tr>
      <w:tr w14:paraId="4F1F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</w:tcPr>
          <w:p w14:paraId="6E3C770C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0" w:type="dxa"/>
            <w:vMerge w:val="continue"/>
          </w:tcPr>
          <w:p w14:paraId="4CD6E5D9">
            <w:pPr>
              <w:spacing w:after="0" w:line="560" w:lineRule="exact"/>
              <w:jc w:val="center"/>
            </w:pPr>
          </w:p>
        </w:tc>
        <w:tc>
          <w:tcPr>
            <w:tcW w:w="2154" w:type="dxa"/>
            <w:vAlign w:val="center"/>
          </w:tcPr>
          <w:p w14:paraId="36968EF3">
            <w:pPr>
              <w:spacing w:before="40" w:after="40" w:line="560" w:lineRule="exact"/>
              <w:jc w:val="left"/>
            </w:pPr>
            <w:r>
              <w:rPr>
                <w:rFonts w:hint="eastAsia"/>
                <w:sz w:val="32"/>
                <w:lang w:val="en-US" w:eastAsia="zh-CN"/>
              </w:rPr>
              <w:t>2.</w:t>
            </w:r>
            <w:r>
              <w:rPr>
                <w:rFonts w:ascii="仿宋_GB2312" w:hAnsi="仿宋_GB2312" w:eastAsia="仿宋_GB2312"/>
                <w:sz w:val="32"/>
              </w:rPr>
              <w:t>过往故障处理经验（6分）</w:t>
            </w:r>
          </w:p>
        </w:tc>
        <w:tc>
          <w:tcPr>
            <w:tcW w:w="3969" w:type="dxa"/>
            <w:vAlign w:val="center"/>
          </w:tcPr>
          <w:p w14:paraId="5DAA3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</w:pPr>
            <w:r>
              <w:rPr>
                <w:rFonts w:hint="eastAsia"/>
                <w:sz w:val="32"/>
                <w:lang w:eastAsia="zh-CN"/>
              </w:rPr>
              <w:t>（</w:t>
            </w:r>
            <w:r>
              <w:rPr>
                <w:rFonts w:hint="eastAsia"/>
                <w:sz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lang w:eastAsia="zh-CN"/>
              </w:rPr>
              <w:t>）</w:t>
            </w:r>
            <w:r>
              <w:rPr>
                <w:rFonts w:ascii="仿宋_GB2312" w:hAnsi="仿宋_GB2312" w:eastAsia="仿宋_GB2312"/>
                <w:sz w:val="32"/>
              </w:rPr>
              <w:t>提供2个近2年实际处置的PACS故障案例，每个3分：</w:t>
            </w:r>
            <w:r>
              <w:rPr>
                <w:rFonts w:ascii="仿宋_GB2312" w:hAnsi="仿宋_GB2312" w:eastAsia="仿宋_GB2312"/>
                <w:sz w:val="32"/>
              </w:rPr>
              <w:br w:type="textWrapping"/>
            </w:r>
            <w:r>
              <w:rPr>
                <w:rFonts w:hint="eastAsia"/>
                <w:sz w:val="32"/>
                <w:lang w:eastAsia="zh-CN"/>
              </w:rPr>
              <w:t>（</w:t>
            </w:r>
            <w:r>
              <w:rPr>
                <w:rFonts w:hint="eastAsia"/>
                <w:sz w:val="32"/>
                <w:lang w:val="en-US" w:eastAsia="zh-CN"/>
              </w:rPr>
              <w:t>2</w:t>
            </w:r>
            <w:r>
              <w:rPr>
                <w:rFonts w:hint="eastAsia"/>
                <w:sz w:val="32"/>
                <w:lang w:eastAsia="zh-CN"/>
              </w:rPr>
              <w:t>）</w:t>
            </w:r>
            <w:r>
              <w:rPr>
                <w:rFonts w:ascii="仿宋_GB2312" w:hAnsi="仿宋_GB2312" w:eastAsia="仿宋_GB2312"/>
                <w:sz w:val="32"/>
              </w:rPr>
              <w:t>故障现象、排查过程、解决方案描述具体，有明确技术细节：每个2–3分</w:t>
            </w:r>
            <w:r>
              <w:rPr>
                <w:rFonts w:ascii="仿宋_GB2312" w:hAnsi="仿宋_GB2312" w:eastAsia="仿宋_GB2312"/>
                <w:sz w:val="32"/>
              </w:rPr>
              <w:br w:type="textWrapping"/>
            </w:r>
            <w:r>
              <w:rPr>
                <w:rFonts w:hint="eastAsia"/>
                <w:sz w:val="32"/>
                <w:lang w:eastAsia="zh-CN"/>
              </w:rPr>
              <w:t>（</w:t>
            </w:r>
            <w:r>
              <w:rPr>
                <w:rFonts w:hint="eastAsia"/>
                <w:sz w:val="32"/>
                <w:lang w:val="en-US" w:eastAsia="zh-CN"/>
              </w:rPr>
              <w:t>3</w:t>
            </w:r>
            <w:r>
              <w:rPr>
                <w:rFonts w:hint="eastAsia"/>
                <w:sz w:val="32"/>
                <w:lang w:eastAsia="zh-CN"/>
              </w:rPr>
              <w:t>）</w:t>
            </w:r>
            <w:r>
              <w:rPr>
                <w:rFonts w:ascii="仿宋_GB2312" w:hAnsi="仿宋_GB2312" w:eastAsia="仿宋_GB2312"/>
                <w:sz w:val="32"/>
              </w:rPr>
              <w:t>描述模糊、仅有结果无过程：每个1分</w:t>
            </w:r>
            <w:r>
              <w:rPr>
                <w:rFonts w:ascii="仿宋_GB2312" w:hAnsi="仿宋_GB2312" w:eastAsia="仿宋_GB2312"/>
                <w:sz w:val="32"/>
              </w:rPr>
              <w:br w:type="textWrapping"/>
            </w:r>
            <w:r>
              <w:rPr>
                <w:rFonts w:hint="eastAsia"/>
                <w:sz w:val="32"/>
                <w:lang w:eastAsia="zh-CN"/>
              </w:rPr>
              <w:t>（</w:t>
            </w:r>
            <w:r>
              <w:rPr>
                <w:rFonts w:hint="eastAsia"/>
                <w:sz w:val="32"/>
                <w:lang w:val="en-US" w:eastAsia="zh-CN"/>
              </w:rPr>
              <w:t>4</w:t>
            </w:r>
            <w:r>
              <w:rPr>
                <w:rFonts w:hint="eastAsia"/>
                <w:sz w:val="32"/>
                <w:lang w:eastAsia="zh-CN"/>
              </w:rPr>
              <w:t>）</w:t>
            </w:r>
            <w:r>
              <w:rPr>
                <w:rFonts w:ascii="仿宋_GB2312" w:hAnsi="仿宋_GB2312" w:eastAsia="仿宋_GB2312"/>
                <w:sz w:val="32"/>
              </w:rPr>
              <w:t>未提供案例：0分</w:t>
            </w:r>
          </w:p>
        </w:tc>
        <w:tc>
          <w:tcPr>
            <w:tcW w:w="1814" w:type="dxa"/>
            <w:vAlign w:val="center"/>
          </w:tcPr>
          <w:p w14:paraId="4FFC3496">
            <w:pPr>
              <w:spacing w:before="40" w:after="40" w:line="560" w:lineRule="exact"/>
              <w:jc w:val="left"/>
            </w:pPr>
            <w:r>
              <w:rPr>
                <w:rFonts w:ascii="仿宋_GB2312" w:hAnsi="仿宋_GB2312" w:eastAsia="仿宋_GB2312"/>
                <w:sz w:val="32"/>
              </w:rPr>
              <w:t>响应文件案例描述</w:t>
            </w:r>
          </w:p>
        </w:tc>
      </w:tr>
      <w:tr w14:paraId="18E25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</w:tcPr>
          <w:p w14:paraId="07CD62F9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0" w:type="dxa"/>
            <w:vMerge w:val="continue"/>
          </w:tcPr>
          <w:p w14:paraId="079FCD32">
            <w:pPr>
              <w:spacing w:after="0" w:line="560" w:lineRule="exact"/>
              <w:jc w:val="center"/>
            </w:pPr>
          </w:p>
        </w:tc>
        <w:tc>
          <w:tcPr>
            <w:tcW w:w="2154" w:type="dxa"/>
            <w:vAlign w:val="center"/>
          </w:tcPr>
          <w:p w14:paraId="5753DDFA">
            <w:pPr>
              <w:spacing w:before="40" w:after="40" w:line="560" w:lineRule="exact"/>
              <w:jc w:val="left"/>
            </w:pPr>
            <w:r>
              <w:rPr>
                <w:rFonts w:hint="eastAsia"/>
                <w:sz w:val="32"/>
                <w:lang w:val="en-US" w:eastAsia="zh-CN"/>
              </w:rPr>
              <w:t>3.</w:t>
            </w:r>
            <w:r>
              <w:rPr>
                <w:rFonts w:ascii="仿宋_GB2312" w:hAnsi="仿宋_GB2312" w:eastAsia="仿宋_GB2312"/>
                <w:sz w:val="32"/>
              </w:rPr>
              <w:t>主动运维与交付标准（4分）</w:t>
            </w:r>
          </w:p>
        </w:tc>
        <w:tc>
          <w:tcPr>
            <w:tcW w:w="3969" w:type="dxa"/>
            <w:vAlign w:val="center"/>
          </w:tcPr>
          <w:p w14:paraId="3F3DD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</w:pPr>
            <w:r>
              <w:rPr>
                <w:rFonts w:hint="eastAsia"/>
                <w:sz w:val="32"/>
                <w:lang w:eastAsia="zh-CN"/>
              </w:rPr>
              <w:t>（</w:t>
            </w:r>
            <w:r>
              <w:rPr>
                <w:rFonts w:hint="eastAsia"/>
                <w:sz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lang w:eastAsia="zh-CN"/>
              </w:rPr>
              <w:t>）</w:t>
            </w:r>
            <w:r>
              <w:rPr>
                <w:rFonts w:ascii="仿宋_GB2312" w:hAnsi="仿宋_GB2312" w:eastAsia="仿宋_GB2312"/>
                <w:sz w:val="32"/>
              </w:rPr>
              <w:t>明确季度巡检+年度操作培训计划，且承诺每次巡检出具书面问题清单与优化建议：4分；</w:t>
            </w:r>
            <w:r>
              <w:rPr>
                <w:rFonts w:ascii="仿宋_GB2312" w:hAnsi="仿宋_GB2312" w:eastAsia="仿宋_GB2312"/>
                <w:sz w:val="32"/>
              </w:rPr>
              <w:br w:type="textWrapping"/>
            </w:r>
            <w:r>
              <w:rPr>
                <w:rFonts w:hint="eastAsia"/>
                <w:sz w:val="32"/>
                <w:lang w:eastAsia="zh-CN"/>
              </w:rPr>
              <w:t>（</w:t>
            </w:r>
            <w:r>
              <w:rPr>
                <w:rFonts w:hint="eastAsia"/>
                <w:sz w:val="32"/>
                <w:lang w:val="en-US" w:eastAsia="zh-CN"/>
              </w:rPr>
              <w:t>2</w:t>
            </w:r>
            <w:r>
              <w:rPr>
                <w:rFonts w:hint="eastAsia"/>
                <w:sz w:val="32"/>
                <w:lang w:eastAsia="zh-CN"/>
              </w:rPr>
              <w:t>）</w:t>
            </w:r>
            <w:r>
              <w:rPr>
                <w:rFonts w:ascii="仿宋_GB2312" w:hAnsi="仿宋_GB2312" w:eastAsia="仿宋_GB2312"/>
                <w:sz w:val="32"/>
              </w:rPr>
              <w:t>仅承诺巡检、无明确交付物：2分；</w:t>
            </w:r>
            <w:r>
              <w:rPr>
                <w:rFonts w:ascii="仿宋_GB2312" w:hAnsi="仿宋_GB2312" w:eastAsia="仿宋_GB2312"/>
                <w:sz w:val="32"/>
              </w:rPr>
              <w:br w:type="textWrapping"/>
            </w:r>
            <w:r>
              <w:rPr>
                <w:rFonts w:hint="eastAsia"/>
                <w:sz w:val="32"/>
                <w:lang w:eastAsia="zh-CN"/>
              </w:rPr>
              <w:t>（</w:t>
            </w:r>
            <w:r>
              <w:rPr>
                <w:rFonts w:hint="eastAsia"/>
                <w:sz w:val="32"/>
                <w:lang w:val="en-US" w:eastAsia="zh-CN"/>
              </w:rPr>
              <w:t>3</w:t>
            </w:r>
            <w:r>
              <w:rPr>
                <w:rFonts w:hint="eastAsia"/>
                <w:sz w:val="32"/>
                <w:lang w:eastAsia="zh-CN"/>
              </w:rPr>
              <w:t>）</w:t>
            </w:r>
            <w:r>
              <w:rPr>
                <w:rFonts w:ascii="仿宋_GB2312" w:hAnsi="仿宋_GB2312" w:eastAsia="仿宋_GB2312"/>
                <w:sz w:val="32"/>
              </w:rPr>
              <w:t>无主动运维计划：0分</w:t>
            </w:r>
          </w:p>
        </w:tc>
        <w:tc>
          <w:tcPr>
            <w:tcW w:w="1814" w:type="dxa"/>
            <w:vAlign w:val="center"/>
          </w:tcPr>
          <w:p w14:paraId="2E47D531">
            <w:pPr>
              <w:spacing w:before="40" w:after="40" w:line="560" w:lineRule="exact"/>
              <w:jc w:val="left"/>
            </w:pPr>
            <w:r>
              <w:rPr>
                <w:rFonts w:ascii="仿宋_GB2312" w:hAnsi="仿宋_GB2312" w:eastAsia="仿宋_GB2312"/>
                <w:sz w:val="32"/>
              </w:rPr>
              <w:t>运维服务方案</w:t>
            </w:r>
          </w:p>
        </w:tc>
      </w:tr>
      <w:tr w14:paraId="6B9E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5FE94ED1">
            <w:pPr>
              <w:spacing w:before="40" w:after="40"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cs="仿宋_GB2312"/>
                <w:b w:val="0"/>
                <w:bCs/>
                <w:sz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</w:rPr>
              <w:t>项目人员配置</w:t>
            </w:r>
          </w:p>
        </w:tc>
        <w:tc>
          <w:tcPr>
            <w:tcW w:w="1020" w:type="dxa"/>
            <w:vAlign w:val="center"/>
          </w:tcPr>
          <w:p w14:paraId="3B55F9EA">
            <w:pPr>
              <w:spacing w:before="40" w:after="40" w:line="560" w:lineRule="exact"/>
              <w:jc w:val="center"/>
            </w:pPr>
            <w:r>
              <w:rPr>
                <w:rFonts w:ascii="仿宋_GB2312" w:hAnsi="仿宋_GB2312" w:eastAsia="仿宋_GB2312"/>
                <w:sz w:val="32"/>
              </w:rPr>
              <w:t>23分</w:t>
            </w:r>
          </w:p>
        </w:tc>
        <w:tc>
          <w:tcPr>
            <w:tcW w:w="2154" w:type="dxa"/>
            <w:vAlign w:val="center"/>
          </w:tcPr>
          <w:p w14:paraId="7E18C77C">
            <w:pPr>
              <w:spacing w:before="40" w:after="40" w:line="560" w:lineRule="exact"/>
              <w:jc w:val="left"/>
            </w:pPr>
            <w:r>
              <w:rPr>
                <w:rFonts w:ascii="仿宋_GB2312" w:hAnsi="仿宋_GB2312" w:eastAsia="仿宋_GB2312"/>
                <w:sz w:val="32"/>
              </w:rPr>
              <w:t>人员资质与经验</w:t>
            </w:r>
          </w:p>
        </w:tc>
        <w:tc>
          <w:tcPr>
            <w:tcW w:w="3969" w:type="dxa"/>
            <w:vAlign w:val="center"/>
          </w:tcPr>
          <w:p w14:paraId="2AF33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</w:pPr>
            <w:r>
              <w:rPr>
                <w:rFonts w:hint="eastAsia"/>
                <w:sz w:val="32"/>
                <w:lang w:eastAsia="zh-CN"/>
              </w:rPr>
              <w:t>（</w:t>
            </w:r>
            <w:r>
              <w:rPr>
                <w:rFonts w:hint="eastAsia"/>
                <w:sz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lang w:eastAsia="zh-CN"/>
              </w:rPr>
              <w:t>）</w:t>
            </w:r>
            <w:r>
              <w:rPr>
                <w:rFonts w:ascii="仿宋_GB2312" w:hAnsi="仿宋_GB2312" w:eastAsia="仿宋_GB2312"/>
                <w:sz w:val="32"/>
              </w:rPr>
              <w:t xml:space="preserve"> 满足2名正式技术人员要求，提供近3个月社保缴纳证明：8分；仅提供人员名单无社保证明：2分</w:t>
            </w:r>
            <w:r>
              <w:rPr>
                <w:rFonts w:ascii="仿宋_GB2312" w:hAnsi="仿宋_GB2312" w:eastAsia="仿宋_GB2312"/>
                <w:sz w:val="32"/>
              </w:rPr>
              <w:br w:type="textWrapping"/>
            </w:r>
            <w:r>
              <w:rPr>
                <w:rFonts w:hint="eastAsia"/>
                <w:sz w:val="32"/>
                <w:lang w:eastAsia="zh-CN"/>
              </w:rPr>
              <w:t>（</w:t>
            </w:r>
            <w:r>
              <w:rPr>
                <w:rFonts w:hint="eastAsia"/>
                <w:sz w:val="32"/>
                <w:lang w:val="en-US" w:eastAsia="zh-CN"/>
              </w:rPr>
              <w:t>2</w:t>
            </w:r>
            <w:r>
              <w:rPr>
                <w:rFonts w:hint="eastAsia"/>
                <w:sz w:val="32"/>
                <w:lang w:eastAsia="zh-CN"/>
              </w:rPr>
              <w:t>）</w:t>
            </w:r>
            <w:r>
              <w:rPr>
                <w:rFonts w:ascii="仿宋_GB2312" w:hAnsi="仿宋_GB2312" w:eastAsia="仿宋_GB2312"/>
                <w:sz w:val="32"/>
              </w:rPr>
              <w:t>技术负责人从事PACS/医疗影像系统运维满5年及以上（可通过案例履历佐证）：10分；满3年：5分；3年以下：2分</w:t>
            </w:r>
            <w:r>
              <w:rPr>
                <w:rFonts w:ascii="仿宋_GB2312" w:hAnsi="仿宋_GB2312" w:eastAsia="仿宋_GB2312"/>
                <w:sz w:val="32"/>
              </w:rPr>
              <w:br w:type="textWrapping"/>
            </w:r>
            <w:r>
              <w:rPr>
                <w:rFonts w:hint="eastAsia"/>
                <w:sz w:val="32"/>
                <w:lang w:eastAsia="zh-CN"/>
              </w:rPr>
              <w:t>（</w:t>
            </w:r>
            <w:r>
              <w:rPr>
                <w:rFonts w:hint="eastAsia"/>
                <w:sz w:val="32"/>
                <w:lang w:val="en-US" w:eastAsia="zh-CN"/>
              </w:rPr>
              <w:t>3</w:t>
            </w:r>
            <w:r>
              <w:rPr>
                <w:rFonts w:hint="eastAsia"/>
                <w:sz w:val="32"/>
                <w:lang w:eastAsia="zh-CN"/>
              </w:rPr>
              <w:t>）</w:t>
            </w:r>
            <w:r>
              <w:rPr>
                <w:rFonts w:ascii="仿宋_GB2312" w:hAnsi="仿宋_GB2312" w:eastAsia="仿宋_GB2312"/>
                <w:sz w:val="32"/>
              </w:rPr>
              <w:t>每额外增加1名正式运维技术人员，加2.5分，最多加5分</w:t>
            </w:r>
          </w:p>
        </w:tc>
        <w:tc>
          <w:tcPr>
            <w:tcW w:w="1814" w:type="dxa"/>
            <w:vAlign w:val="center"/>
          </w:tcPr>
          <w:p w14:paraId="5649F7E2">
            <w:pPr>
              <w:spacing w:before="40" w:after="40" w:line="560" w:lineRule="exact"/>
              <w:jc w:val="left"/>
            </w:pPr>
            <w:r>
              <w:rPr>
                <w:rFonts w:ascii="仿宋_GB2312" w:hAnsi="仿宋_GB2312" w:eastAsia="仿宋_GB2312"/>
                <w:sz w:val="32"/>
              </w:rPr>
              <w:t>社保缴纳证明、</w:t>
            </w:r>
            <w:r>
              <w:rPr>
                <w:rFonts w:ascii="仿宋_GB2312" w:hAnsi="仿宋_GB2312" w:eastAsia="仿宋_GB2312"/>
                <w:sz w:val="32"/>
              </w:rPr>
              <w:br w:type="textWrapping"/>
            </w:r>
            <w:r>
              <w:rPr>
                <w:rFonts w:ascii="仿宋_GB2312" w:hAnsi="仿宋_GB2312" w:eastAsia="仿宋_GB2312"/>
                <w:sz w:val="32"/>
              </w:rPr>
              <w:t>人员履历说明</w:t>
            </w:r>
          </w:p>
        </w:tc>
      </w:tr>
      <w:tr w14:paraId="0FE0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restart"/>
            <w:vAlign w:val="center"/>
          </w:tcPr>
          <w:p w14:paraId="7E7F6E1A">
            <w:pPr>
              <w:spacing w:before="40" w:after="40" w:line="5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cs="仿宋_GB2312"/>
                <w:b w:val="0"/>
                <w:bCs/>
                <w:sz w:val="3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</w:rPr>
              <w:t>响应与风险保障</w:t>
            </w:r>
          </w:p>
        </w:tc>
        <w:tc>
          <w:tcPr>
            <w:tcW w:w="1020" w:type="dxa"/>
            <w:vMerge w:val="restart"/>
            <w:vAlign w:val="center"/>
          </w:tcPr>
          <w:p w14:paraId="0A36D40C">
            <w:pPr>
              <w:spacing w:before="40" w:after="40" w:line="560" w:lineRule="exact"/>
              <w:jc w:val="center"/>
            </w:pPr>
            <w:r>
              <w:rPr>
                <w:rFonts w:ascii="仿宋_GB2312" w:hAnsi="仿宋_GB2312" w:eastAsia="仿宋_GB2312"/>
                <w:sz w:val="32"/>
              </w:rPr>
              <w:t>20分</w:t>
            </w:r>
          </w:p>
        </w:tc>
        <w:tc>
          <w:tcPr>
            <w:tcW w:w="2154" w:type="dxa"/>
            <w:vAlign w:val="center"/>
          </w:tcPr>
          <w:p w14:paraId="0665D97D">
            <w:pPr>
              <w:spacing w:before="40" w:after="40" w:line="560" w:lineRule="exact"/>
              <w:jc w:val="left"/>
            </w:pPr>
            <w:r>
              <w:rPr>
                <w:rFonts w:hint="eastAsia"/>
                <w:sz w:val="32"/>
                <w:lang w:val="en-US" w:eastAsia="zh-CN"/>
              </w:rPr>
              <w:t>1.</w:t>
            </w:r>
            <w:r>
              <w:rPr>
                <w:rFonts w:ascii="仿宋_GB2312" w:hAnsi="仿宋_GB2312" w:eastAsia="仿宋_GB2312"/>
                <w:sz w:val="32"/>
              </w:rPr>
              <w:t>现场响应时效承诺（10分）</w:t>
            </w:r>
          </w:p>
        </w:tc>
        <w:tc>
          <w:tcPr>
            <w:tcW w:w="3969" w:type="dxa"/>
            <w:vAlign w:val="center"/>
          </w:tcPr>
          <w:p w14:paraId="33C5A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</w:pPr>
            <w:r>
              <w:rPr>
                <w:rFonts w:ascii="仿宋_GB2312" w:hAnsi="仿宋_GB2312" w:eastAsia="仿宋_GB2312"/>
                <w:sz w:val="32"/>
              </w:rPr>
              <w:t>承诺接到故障报修后</w:t>
            </w:r>
            <w:r>
              <w:rPr>
                <w:rFonts w:hint="eastAsia"/>
                <w:sz w:val="32"/>
                <w:lang w:eastAsia="zh-CN"/>
              </w:rPr>
              <w:t>（</w:t>
            </w:r>
            <w:r>
              <w:rPr>
                <w:rFonts w:hint="eastAsia"/>
                <w:sz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lang w:eastAsia="zh-CN"/>
              </w:rPr>
              <w:t>）</w:t>
            </w:r>
            <w:r>
              <w:rPr>
                <w:rFonts w:ascii="仿宋_GB2312" w:hAnsi="仿宋_GB2312" w:eastAsia="仿宋_GB2312"/>
                <w:sz w:val="32"/>
              </w:rPr>
              <w:t>2小时内到达现场：10分；</w:t>
            </w:r>
            <w:r>
              <w:rPr>
                <w:rFonts w:ascii="仿宋_GB2312" w:hAnsi="仿宋_GB2312" w:eastAsia="仿宋_GB2312"/>
                <w:sz w:val="32"/>
              </w:rPr>
              <w:br w:type="textWrapping"/>
            </w:r>
            <w:r>
              <w:rPr>
                <w:rFonts w:hint="eastAsia"/>
                <w:sz w:val="32"/>
                <w:lang w:val="en-US" w:eastAsia="zh-CN"/>
              </w:rPr>
              <w:t>（2）</w:t>
            </w:r>
            <w:r>
              <w:rPr>
                <w:rFonts w:ascii="仿宋_GB2312" w:hAnsi="仿宋_GB2312" w:eastAsia="仿宋_GB2312"/>
                <w:sz w:val="32"/>
              </w:rPr>
              <w:t>4小时内到达现场：5分；</w:t>
            </w:r>
            <w:r>
              <w:rPr>
                <w:rFonts w:ascii="仿宋_GB2312" w:hAnsi="仿宋_GB2312" w:eastAsia="仿宋_GB2312"/>
                <w:sz w:val="32"/>
              </w:rPr>
              <w:br w:type="textWrapping"/>
            </w:r>
            <w:r>
              <w:rPr>
                <w:rFonts w:hint="eastAsia"/>
                <w:sz w:val="32"/>
                <w:lang w:eastAsia="zh-CN"/>
              </w:rPr>
              <w:t>（</w:t>
            </w:r>
            <w:r>
              <w:rPr>
                <w:rFonts w:hint="eastAsia"/>
                <w:sz w:val="32"/>
                <w:lang w:val="en-US" w:eastAsia="zh-CN"/>
              </w:rPr>
              <w:t>3</w:t>
            </w:r>
            <w:r>
              <w:rPr>
                <w:rFonts w:hint="eastAsia"/>
                <w:sz w:val="32"/>
                <w:lang w:eastAsia="zh-CN"/>
              </w:rPr>
              <w:t>）</w:t>
            </w:r>
            <w:r>
              <w:rPr>
                <w:rFonts w:ascii="仿宋_GB2312" w:hAnsi="仿宋_GB2312" w:eastAsia="仿宋_GB2312"/>
                <w:sz w:val="32"/>
              </w:rPr>
              <w:t>超过4小时：0分</w:t>
            </w:r>
          </w:p>
        </w:tc>
        <w:tc>
          <w:tcPr>
            <w:tcW w:w="1814" w:type="dxa"/>
            <w:vAlign w:val="center"/>
          </w:tcPr>
          <w:p w14:paraId="6FEE6149">
            <w:pPr>
              <w:spacing w:before="40" w:after="40" w:line="560" w:lineRule="exact"/>
              <w:jc w:val="left"/>
            </w:pPr>
            <w:bookmarkStart w:id="0" w:name="_GoBack"/>
            <w:bookmarkEnd w:id="0"/>
            <w:r>
              <w:rPr>
                <w:rFonts w:ascii="仿宋_GB2312" w:hAnsi="仿宋_GB2312" w:eastAsia="仿宋_GB2312"/>
                <w:sz w:val="32"/>
              </w:rPr>
              <w:t>服务承诺书</w:t>
            </w:r>
          </w:p>
        </w:tc>
      </w:tr>
      <w:tr w14:paraId="7AB29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</w:tcPr>
          <w:p w14:paraId="3E7BD42F">
            <w:pPr>
              <w:spacing w:after="0" w:line="560" w:lineRule="exact"/>
              <w:jc w:val="center"/>
            </w:pPr>
          </w:p>
        </w:tc>
        <w:tc>
          <w:tcPr>
            <w:tcW w:w="1020" w:type="dxa"/>
            <w:vMerge w:val="continue"/>
          </w:tcPr>
          <w:p w14:paraId="568C3C55">
            <w:pPr>
              <w:spacing w:after="0" w:line="560" w:lineRule="exact"/>
              <w:jc w:val="center"/>
            </w:pPr>
          </w:p>
        </w:tc>
        <w:tc>
          <w:tcPr>
            <w:tcW w:w="2154" w:type="dxa"/>
            <w:vAlign w:val="center"/>
          </w:tcPr>
          <w:p w14:paraId="468243BF">
            <w:pPr>
              <w:spacing w:before="40" w:after="40" w:line="560" w:lineRule="exact"/>
              <w:jc w:val="left"/>
            </w:pPr>
            <w:r>
              <w:rPr>
                <w:rFonts w:hint="eastAsia"/>
                <w:sz w:val="32"/>
                <w:lang w:val="en-US" w:eastAsia="zh-CN"/>
              </w:rPr>
              <w:t>2.</w:t>
            </w:r>
            <w:r>
              <w:rPr>
                <w:rFonts w:ascii="仿宋_GB2312" w:hAnsi="仿宋_GB2312" w:eastAsia="仿宋_GB2312"/>
                <w:sz w:val="32"/>
              </w:rPr>
              <w:t>风险兜底承诺（10分）</w:t>
            </w:r>
          </w:p>
        </w:tc>
        <w:tc>
          <w:tcPr>
            <w:tcW w:w="3969" w:type="dxa"/>
            <w:vAlign w:val="center"/>
          </w:tcPr>
          <w:p w14:paraId="126D2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</w:pPr>
            <w:r>
              <w:rPr>
                <w:rFonts w:hint="eastAsia"/>
                <w:sz w:val="32"/>
                <w:lang w:eastAsia="zh-CN"/>
              </w:rPr>
              <w:t>（</w:t>
            </w:r>
            <w:r>
              <w:rPr>
                <w:rFonts w:hint="eastAsia"/>
                <w:sz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lang w:eastAsia="zh-CN"/>
              </w:rPr>
              <w:t>）</w:t>
            </w:r>
            <w:r>
              <w:rPr>
                <w:rFonts w:ascii="仿宋_GB2312" w:hAnsi="仿宋_GB2312" w:eastAsia="仿宋_GB2312"/>
                <w:sz w:val="32"/>
              </w:rPr>
              <w:t>明确承诺：因运维操作失误导致系统停运、数据丢失的，承担相应经济损失，且同意合同约定不低于合同额20%的违约赔付上限：10分；</w:t>
            </w:r>
            <w:r>
              <w:rPr>
                <w:rFonts w:ascii="仿宋_GB2312" w:hAnsi="仿宋_GB2312" w:eastAsia="仿宋_GB2312"/>
                <w:sz w:val="32"/>
              </w:rPr>
              <w:br w:type="textWrapping"/>
            </w:r>
            <w:r>
              <w:rPr>
                <w:rFonts w:hint="eastAsia"/>
                <w:sz w:val="32"/>
                <w:lang w:eastAsia="zh-CN"/>
              </w:rPr>
              <w:t>（</w:t>
            </w:r>
            <w:r>
              <w:rPr>
                <w:rFonts w:hint="eastAsia"/>
                <w:sz w:val="32"/>
                <w:lang w:val="en-US" w:eastAsia="zh-CN"/>
              </w:rPr>
              <w:t>2</w:t>
            </w:r>
            <w:r>
              <w:rPr>
                <w:rFonts w:hint="eastAsia"/>
                <w:sz w:val="32"/>
                <w:lang w:eastAsia="zh-CN"/>
              </w:rPr>
              <w:t>）</w:t>
            </w:r>
            <w:r>
              <w:rPr>
                <w:rFonts w:ascii="仿宋_GB2312" w:hAnsi="仿宋_GB2312" w:eastAsia="仿宋_GB2312"/>
                <w:sz w:val="32"/>
              </w:rPr>
              <w:t>仅空泛承诺合规、无具体赔付约定：2分</w:t>
            </w:r>
          </w:p>
        </w:tc>
        <w:tc>
          <w:tcPr>
            <w:tcW w:w="1814" w:type="dxa"/>
            <w:vAlign w:val="center"/>
          </w:tcPr>
          <w:p w14:paraId="24B8A4BA">
            <w:pPr>
              <w:spacing w:before="40" w:after="40" w:line="560" w:lineRule="exact"/>
              <w:jc w:val="left"/>
            </w:pPr>
            <w:r>
              <w:rPr>
                <w:rFonts w:ascii="仿宋_GB2312" w:hAnsi="仿宋_GB2312" w:eastAsia="仿宋_GB2312"/>
                <w:sz w:val="32"/>
              </w:rPr>
              <w:t>专项承诺书</w:t>
            </w:r>
          </w:p>
        </w:tc>
      </w:tr>
      <w:tr w14:paraId="12050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7C0B87B4">
            <w:pPr>
              <w:spacing w:before="40" w:after="40" w:line="560" w:lineRule="exact"/>
              <w:jc w:val="center"/>
            </w:pPr>
            <w:r>
              <w:rPr>
                <w:rFonts w:hint="eastAsia" w:ascii="黑体" w:hAnsi="黑体" w:eastAsia="黑体"/>
                <w:b w:val="0"/>
                <w:bCs/>
                <w:sz w:val="32"/>
                <w:lang w:val="en-US" w:eastAsia="zh-CN"/>
              </w:rPr>
              <w:t>5.</w:t>
            </w:r>
            <w:r>
              <w:rPr>
                <w:rFonts w:ascii="黑体" w:hAnsi="黑体" w:eastAsia="黑体"/>
                <w:b w:val="0"/>
                <w:bCs/>
                <w:sz w:val="32"/>
              </w:rPr>
              <w:t>商务资信</w:t>
            </w:r>
          </w:p>
        </w:tc>
        <w:tc>
          <w:tcPr>
            <w:tcW w:w="1020" w:type="dxa"/>
            <w:vAlign w:val="center"/>
          </w:tcPr>
          <w:p w14:paraId="6F856B0C">
            <w:pPr>
              <w:spacing w:before="40" w:after="40" w:line="560" w:lineRule="exact"/>
              <w:jc w:val="center"/>
            </w:pPr>
            <w:r>
              <w:rPr>
                <w:rFonts w:ascii="仿宋_GB2312" w:hAnsi="仿宋_GB2312" w:eastAsia="仿宋_GB2312"/>
                <w:sz w:val="32"/>
              </w:rPr>
              <w:t>5分</w:t>
            </w:r>
          </w:p>
        </w:tc>
        <w:tc>
          <w:tcPr>
            <w:tcW w:w="2154" w:type="dxa"/>
            <w:vAlign w:val="center"/>
          </w:tcPr>
          <w:p w14:paraId="4039A179">
            <w:pPr>
              <w:spacing w:before="40" w:after="40" w:line="560" w:lineRule="exact"/>
              <w:jc w:val="left"/>
            </w:pPr>
            <w:r>
              <w:rPr>
                <w:rFonts w:ascii="仿宋_GB2312" w:hAnsi="仿宋_GB2312" w:eastAsia="仿宋_GB2312"/>
                <w:sz w:val="32"/>
              </w:rPr>
              <w:t>规范化服务资质</w:t>
            </w:r>
          </w:p>
        </w:tc>
        <w:tc>
          <w:tcPr>
            <w:tcW w:w="3969" w:type="dxa"/>
            <w:vAlign w:val="center"/>
          </w:tcPr>
          <w:p w14:paraId="5B373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</w:pPr>
            <w:r>
              <w:rPr>
                <w:rFonts w:hint="eastAsia"/>
                <w:sz w:val="32"/>
                <w:lang w:eastAsia="zh-CN"/>
              </w:rPr>
              <w:t>（</w:t>
            </w:r>
            <w:r>
              <w:rPr>
                <w:rFonts w:hint="eastAsia"/>
                <w:sz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lang w:eastAsia="zh-CN"/>
              </w:rPr>
              <w:t>）</w:t>
            </w:r>
            <w:r>
              <w:rPr>
                <w:rFonts w:ascii="仿宋_GB2312" w:hAnsi="仿宋_GB2312" w:eastAsia="仿宋_GB2312"/>
                <w:sz w:val="32"/>
              </w:rPr>
              <w:t>同时具备ISO20000信息技术服务管理体系、ISO27001信息安全管理体系认证：5分；</w:t>
            </w:r>
            <w:r>
              <w:rPr>
                <w:rFonts w:ascii="仿宋_GB2312" w:hAnsi="仿宋_GB2312" w:eastAsia="仿宋_GB2312"/>
                <w:sz w:val="32"/>
              </w:rPr>
              <w:br w:type="textWrapping"/>
            </w:r>
            <w:r>
              <w:rPr>
                <w:rFonts w:hint="eastAsia"/>
                <w:sz w:val="32"/>
                <w:lang w:eastAsia="zh-CN"/>
              </w:rPr>
              <w:t>（</w:t>
            </w:r>
            <w:r>
              <w:rPr>
                <w:rFonts w:hint="eastAsia"/>
                <w:sz w:val="32"/>
                <w:lang w:val="en-US" w:eastAsia="zh-CN"/>
              </w:rPr>
              <w:t>2</w:t>
            </w:r>
            <w:r>
              <w:rPr>
                <w:rFonts w:hint="eastAsia"/>
                <w:sz w:val="32"/>
                <w:lang w:eastAsia="zh-CN"/>
              </w:rPr>
              <w:t>）</w:t>
            </w:r>
            <w:r>
              <w:rPr>
                <w:rFonts w:ascii="仿宋_GB2312" w:hAnsi="仿宋_GB2312" w:eastAsia="仿宋_GB2312"/>
                <w:sz w:val="32"/>
              </w:rPr>
              <w:t>仅具备其中1项：2.5分；</w:t>
            </w:r>
            <w:r>
              <w:rPr>
                <w:rFonts w:ascii="仿宋_GB2312" w:hAnsi="仿宋_GB2312" w:eastAsia="仿宋_GB2312"/>
                <w:sz w:val="32"/>
              </w:rPr>
              <w:br w:type="textWrapping"/>
            </w:r>
            <w:r>
              <w:rPr>
                <w:rFonts w:hint="eastAsia"/>
                <w:sz w:val="32"/>
                <w:lang w:eastAsia="zh-CN"/>
              </w:rPr>
              <w:t>（</w:t>
            </w:r>
            <w:r>
              <w:rPr>
                <w:rFonts w:hint="eastAsia"/>
                <w:sz w:val="32"/>
                <w:lang w:val="en-US" w:eastAsia="zh-CN"/>
              </w:rPr>
              <w:t>3</w:t>
            </w:r>
            <w:r>
              <w:rPr>
                <w:rFonts w:hint="eastAsia"/>
                <w:sz w:val="32"/>
                <w:lang w:eastAsia="zh-CN"/>
              </w:rPr>
              <w:t>）</w:t>
            </w:r>
            <w:r>
              <w:rPr>
                <w:rFonts w:ascii="仿宋_GB2312" w:hAnsi="仿宋_GB2312" w:eastAsia="仿宋_GB2312"/>
                <w:sz w:val="32"/>
              </w:rPr>
              <w:t>无相关认证：0分</w:t>
            </w:r>
          </w:p>
        </w:tc>
        <w:tc>
          <w:tcPr>
            <w:tcW w:w="1814" w:type="dxa"/>
            <w:vAlign w:val="center"/>
          </w:tcPr>
          <w:p w14:paraId="7D9BD10F">
            <w:pPr>
              <w:spacing w:before="40" w:after="40" w:line="560" w:lineRule="exact"/>
              <w:jc w:val="left"/>
            </w:pPr>
            <w:r>
              <w:rPr>
                <w:rFonts w:ascii="仿宋_GB2312" w:hAnsi="仿宋_GB2312" w:eastAsia="仿宋_GB2312"/>
                <w:sz w:val="32"/>
              </w:rPr>
              <w:t>有效期内认证证书复印件</w:t>
            </w:r>
          </w:p>
        </w:tc>
      </w:tr>
    </w:tbl>
    <w:p w14:paraId="4832F0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left"/>
        <w:textAlignment w:val="auto"/>
      </w:pPr>
      <w:r>
        <w:rPr>
          <w:rFonts w:ascii="黑体" w:hAnsi="黑体" w:eastAsia="黑体"/>
          <w:b/>
          <w:sz w:val="32"/>
        </w:rPr>
        <w:t>四、评审工作程序</w:t>
      </w:r>
    </w:p>
    <w:p w14:paraId="53B010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</w:pPr>
      <w:r>
        <w:rPr>
          <w:rFonts w:hint="eastAsia"/>
          <w:sz w:val="32"/>
          <w:lang w:val="en-US" w:eastAsia="zh-CN"/>
        </w:rPr>
        <w:t>1.</w:t>
      </w:r>
      <w:r>
        <w:rPr>
          <w:rFonts w:ascii="仿宋_GB2312" w:hAnsi="仿宋_GB2312" w:eastAsia="仿宋_GB2312"/>
          <w:sz w:val="32"/>
        </w:rPr>
        <w:t>符合性审查：</w:t>
      </w:r>
      <w:r>
        <w:rPr>
          <w:rFonts w:hint="eastAsia"/>
          <w:sz w:val="32"/>
          <w:lang w:val="en-US" w:eastAsia="zh-CN"/>
        </w:rPr>
        <w:t>询价小</w:t>
      </w:r>
      <w:r>
        <w:rPr>
          <w:rFonts w:ascii="仿宋_GB2312" w:hAnsi="仿宋_GB2312" w:eastAsia="仿宋_GB2312"/>
          <w:sz w:val="32"/>
        </w:rPr>
        <w:t>组</w:t>
      </w:r>
      <w:r>
        <w:rPr>
          <w:rFonts w:hint="eastAsia"/>
          <w:sz w:val="32"/>
          <w:lang w:val="en-US" w:eastAsia="zh-CN"/>
        </w:rPr>
        <w:t>成员</w:t>
      </w:r>
      <w:r>
        <w:rPr>
          <w:rFonts w:ascii="仿宋_GB2312" w:hAnsi="仿宋_GB2312" w:eastAsia="仿宋_GB2312"/>
          <w:sz w:val="32"/>
        </w:rPr>
        <w:t>对所有响应文件进行资格性、符合性核查，淘汰不满足实质性要求的供应商。</w:t>
      </w:r>
    </w:p>
    <w:p w14:paraId="0E12C4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</w:pPr>
      <w:r>
        <w:rPr>
          <w:rFonts w:hint="eastAsia"/>
          <w:sz w:val="32"/>
          <w:lang w:val="en-US" w:eastAsia="zh-CN"/>
        </w:rPr>
        <w:t>2.</w:t>
      </w:r>
      <w:r>
        <w:rPr>
          <w:rFonts w:ascii="仿宋_GB2312" w:hAnsi="仿宋_GB2312" w:eastAsia="仿宋_GB2312"/>
          <w:sz w:val="32"/>
        </w:rPr>
        <w:t>独立打分：</w:t>
      </w:r>
      <w:r>
        <w:rPr>
          <w:rFonts w:hint="eastAsia"/>
          <w:sz w:val="32"/>
          <w:lang w:val="en-US" w:eastAsia="zh-CN"/>
        </w:rPr>
        <w:t>询价小</w:t>
      </w:r>
      <w:r>
        <w:rPr>
          <w:rFonts w:ascii="仿宋_GB2312" w:hAnsi="仿宋_GB2312" w:eastAsia="仿宋_GB2312"/>
          <w:sz w:val="32"/>
        </w:rPr>
        <w:t>组成员对照评分细则逐项独立打分，汇总后取算术平均值为供应商最终得分。</w:t>
      </w:r>
    </w:p>
    <w:p w14:paraId="354576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/>
          <w:sz w:val="32"/>
          <w:lang w:val="en-US" w:eastAsia="zh-CN"/>
        </w:rPr>
        <w:t>3.排序定标：按最终得分由高到低排序，得分最高的为第一成交候选人；得分相同的，报价较低的优先；得分且报价均相同的，技术实操得分较</w:t>
      </w:r>
      <w:r>
        <w:rPr>
          <w:rFonts w:ascii="仿宋_GB2312" w:hAnsi="仿宋_GB2312" w:eastAsia="仿宋_GB2312"/>
          <w:sz w:val="32"/>
        </w:rPr>
        <w:t>高的优先。</w:t>
      </w:r>
    </w:p>
    <w:p w14:paraId="360E2D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left"/>
        <w:textAlignment w:val="auto"/>
      </w:pPr>
      <w:r>
        <w:rPr>
          <w:rFonts w:ascii="黑体" w:hAnsi="黑体" w:eastAsia="黑体"/>
          <w:b/>
          <w:sz w:val="32"/>
        </w:rPr>
        <w:t>五、履约保障约定</w:t>
      </w:r>
    </w:p>
    <w:p w14:paraId="4D69B6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1.成交供应商拟派技术人员不得随意更换，确需更换的须提前7天书面申请，且替换人员资质不低于原人员。</w:t>
      </w:r>
    </w:p>
    <w:p w14:paraId="5907EF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2.服务期内按季度进行服务考核，考核指标包括巡检完成率、故障响应及时率、故障解决率、科室满意度等，考核不合格的按比例扣减当季度服务费。</w:t>
      </w:r>
    </w:p>
    <w:p w14:paraId="20707E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3.响应时效、风险赔付等承诺事项全部写入正式服务合同，违约事项直接从服务费中扣除。</w:t>
      </w:r>
    </w:p>
    <w:sectPr>
      <w:pgSz w:w="11906" w:h="16838"/>
      <w:pgMar w:top="1440" w:right="1134" w:bottom="1440" w:left="158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1B55699"/>
    <w:rsid w:val="3AD92432"/>
    <w:rsid w:val="49554A81"/>
    <w:rsid w:val="6C662BB4"/>
    <w:rsid w:val="715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仿宋_GB2312" w:hAnsi="仿宋_GB2312" w:eastAsia="仿宋_GB2312" w:cstheme="minorBidi"/>
      <w:sz w:val="3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600</Words>
  <Characters>626</Characters>
  <Lines>0</Lines>
  <Paragraphs>0</Paragraphs>
  <TotalTime>49</TotalTime>
  <ScaleCrop>false</ScaleCrop>
  <LinksUpToDate>false</LinksUpToDate>
  <CharactersWithSpaces>628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-L.mc</cp:lastModifiedBy>
  <dcterms:modified xsi:type="dcterms:W3CDTF">2026-07-09T03:02:17Z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eyJoZGlkIjoiY2QzMGU5Mjk4NThlODdmNTFjZmViNjlmMzBlOGU2ZTUiLCJ1c2VySWQiOiIzNTcxNTkxMTcifQ==</vt:lpwstr>
  </property>
  <property fmtid="{D5CDD505-2E9C-101B-9397-08002B2CF9AE}" pid="4" name="ICV">
    <vt:lpwstr>2F619C361E4D47EAA3989C1C343ECDC6_13</vt:lpwstr>
  </property>
</Properties>
</file>