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25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040" w:hanging="5060" w:hangingChars="1400"/>
        <w:jc w:val="center"/>
        <w:textAlignment w:val="auto"/>
        <w:rPr>
          <w:rFonts w:hint="eastAsia" w:ascii="宋体" w:eastAsia="宋体" w:cs="宋体"/>
          <w:b/>
          <w:bCs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eastAsia="宋体" w:cs="宋体"/>
          <w:b/>
          <w:bCs/>
          <w:sz w:val="36"/>
          <w:szCs w:val="44"/>
          <w:lang w:val="en-US" w:eastAsia="zh-CN"/>
        </w:rPr>
        <w:t>南宁市武鸣区中医医院东鸣路社区卫生服务中心</w:t>
      </w:r>
    </w:p>
    <w:p w14:paraId="52981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040" w:hanging="5060" w:hangingChars="1400"/>
        <w:jc w:val="center"/>
        <w:textAlignment w:val="auto"/>
        <w:rPr>
          <w:rFonts w:hint="eastAsia" w:ascii="宋体" w:eastAsia="宋体" w:cs="宋体"/>
          <w:b/>
          <w:bCs/>
          <w:sz w:val="36"/>
          <w:szCs w:val="44"/>
        </w:rPr>
      </w:pPr>
      <w:r>
        <w:rPr>
          <w:rFonts w:hint="eastAsia" w:ascii="宋体" w:eastAsia="宋体" w:cs="宋体"/>
          <w:b/>
          <w:bCs/>
          <w:sz w:val="36"/>
          <w:szCs w:val="44"/>
        </w:rPr>
        <w:t>外送样本检测服务采购项目采购的需求</w:t>
      </w:r>
    </w:p>
    <w:p w14:paraId="2C8FD4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360" w:lineRule="exact"/>
        <w:ind w:firstLine="600" w:firstLineChars="200"/>
        <w:jc w:val="left"/>
        <w:textAlignment w:val="baseline"/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en-US"/>
        </w:rPr>
        <w:t>.服务要求：</w:t>
      </w:r>
    </w:p>
    <w:p w14:paraId="275BD3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360" w:lineRule="exact"/>
        <w:ind w:firstLine="600" w:firstLineChars="200"/>
        <w:jc w:val="left"/>
        <w:textAlignment w:val="baseline"/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zh-CN"/>
        </w:rPr>
        <w:t>（1）</w:t>
      </w: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en-US"/>
        </w:rPr>
        <w:t>如项目服务期间医保收费标准调整，按调整后的折扣价格执行；因医院业务发展需要增加外送样本检测服务项目的，按医保收费标准的折扣价格执行。</w:t>
      </w:r>
    </w:p>
    <w:p w14:paraId="493398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360" w:lineRule="exact"/>
        <w:ind w:firstLine="600" w:firstLineChars="200"/>
        <w:jc w:val="left"/>
        <w:textAlignment w:val="baseline"/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en-US"/>
        </w:rPr>
        <w:t>负责外送样本检测服务项目采集标本所需的耗材、标本的运输及纸质报告的送达。</w:t>
      </w:r>
    </w:p>
    <w:p w14:paraId="39E221C9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before="60" w:line="360" w:lineRule="exact"/>
        <w:ind w:firstLine="600" w:firstLineChars="200"/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val="en-US" w:eastAsia="zh-CN"/>
        </w:rPr>
        <w:t>3</w:t>
      </w: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eastAsia="仿宋" w:cs="仿宋"/>
          <w:snapToGrid w:val="0"/>
          <w:color w:val="000000"/>
          <w:kern w:val="0"/>
          <w:sz w:val="30"/>
          <w:szCs w:val="30"/>
          <w:lang w:eastAsia="en-US"/>
        </w:rPr>
        <w:t>根据外送样本检测服务项目，对院方操作人员进行取样、标本保存等知识的培训。</w:t>
      </w:r>
    </w:p>
    <w:p w14:paraId="4ED53F73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before="60" w:line="360" w:lineRule="exact"/>
        <w:ind w:firstLine="604" w:firstLineChars="200"/>
        <w:rPr>
          <w:rFonts w:ascii="仿宋" w:eastAsia="仿宋" w:cs="仿宋"/>
          <w:sz w:val="30"/>
          <w:szCs w:val="30"/>
        </w:rPr>
      </w:pPr>
      <w:r>
        <w:rPr>
          <w:rFonts w:hint="eastAsia" w:ascii="仿宋" w:eastAsia="仿宋" w:cs="仿宋"/>
          <w:spacing w:val="1"/>
          <w:sz w:val="30"/>
          <w:szCs w:val="30"/>
          <w:lang w:eastAsia="zh-CN"/>
        </w:rPr>
        <w:t>（</w:t>
      </w:r>
      <w:r>
        <w:rPr>
          <w:rFonts w:hint="eastAsia" w:ascii="仿宋" w:eastAsia="仿宋" w:cs="仿宋"/>
          <w:spacing w:val="1"/>
          <w:sz w:val="30"/>
          <w:szCs w:val="30"/>
          <w:lang w:val="en-US" w:eastAsia="zh-CN"/>
        </w:rPr>
        <w:t>4</w:t>
      </w:r>
      <w:r>
        <w:rPr>
          <w:rFonts w:hint="eastAsia" w:ascii="仿宋" w:eastAsia="仿宋" w:cs="仿宋"/>
          <w:spacing w:val="1"/>
          <w:sz w:val="30"/>
          <w:szCs w:val="30"/>
          <w:lang w:eastAsia="zh-CN"/>
        </w:rPr>
        <w:t>）</w:t>
      </w:r>
      <w:r>
        <w:rPr>
          <w:rFonts w:ascii="仿宋" w:eastAsia="仿宋" w:cs="仿宋"/>
          <w:spacing w:val="1"/>
          <w:sz w:val="30"/>
          <w:szCs w:val="30"/>
        </w:rPr>
        <w:t>按规范做好标本的接收、登记和报告的送达登记工作。</w:t>
      </w:r>
    </w:p>
    <w:p w14:paraId="0967DE7C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before="60" w:line="360" w:lineRule="exact"/>
        <w:ind w:right="298" w:firstLine="624" w:firstLineChars="200"/>
        <w:rPr>
          <w:rFonts w:ascii="仿宋" w:eastAsia="仿宋" w:cs="仿宋"/>
          <w:sz w:val="30"/>
          <w:szCs w:val="30"/>
        </w:rPr>
      </w:pPr>
      <w:r>
        <w:rPr>
          <w:rFonts w:hint="eastAsia" w:ascii="仿宋" w:eastAsia="仿宋" w:cs="仿宋"/>
          <w:spacing w:val="6"/>
          <w:sz w:val="30"/>
          <w:szCs w:val="30"/>
          <w:lang w:eastAsia="zh-CN"/>
        </w:rPr>
        <w:t>（</w:t>
      </w:r>
      <w:r>
        <w:rPr>
          <w:rFonts w:hint="eastAsia" w:ascii="仿宋" w:eastAsia="仿宋" w:cs="仿宋"/>
          <w:spacing w:val="6"/>
          <w:sz w:val="30"/>
          <w:szCs w:val="30"/>
          <w:lang w:val="en-US" w:eastAsia="zh-CN"/>
        </w:rPr>
        <w:t>5</w:t>
      </w:r>
      <w:r>
        <w:rPr>
          <w:rFonts w:hint="eastAsia" w:ascii="仿宋" w:eastAsia="仿宋" w:cs="仿宋"/>
          <w:spacing w:val="6"/>
          <w:sz w:val="30"/>
          <w:szCs w:val="30"/>
          <w:lang w:eastAsia="zh-CN"/>
        </w:rPr>
        <w:t>）</w:t>
      </w:r>
      <w:r>
        <w:rPr>
          <w:rFonts w:ascii="仿宋" w:eastAsia="仿宋" w:cs="仿宋"/>
          <w:spacing w:val="6"/>
          <w:sz w:val="30"/>
          <w:szCs w:val="30"/>
        </w:rPr>
        <w:t>负责外送样本的处置，要保证所有送检标本及检验结果</w:t>
      </w:r>
      <w:r>
        <w:rPr>
          <w:rFonts w:ascii="仿宋" w:eastAsia="仿宋" w:cs="仿宋"/>
          <w:spacing w:val="-8"/>
          <w:sz w:val="30"/>
          <w:szCs w:val="30"/>
        </w:rPr>
        <w:t>相关资料保密，如</w:t>
      </w:r>
      <w:r>
        <w:rPr>
          <w:rFonts w:hint="eastAsia" w:ascii="仿宋" w:eastAsia="仿宋" w:cs="仿宋"/>
          <w:spacing w:val="-8"/>
          <w:sz w:val="30"/>
          <w:szCs w:val="30"/>
          <w:lang w:eastAsia="zh-CN"/>
        </w:rPr>
        <w:t>泄漏</w:t>
      </w:r>
      <w:r>
        <w:rPr>
          <w:rFonts w:ascii="仿宋" w:eastAsia="仿宋" w:cs="仿宋"/>
          <w:spacing w:val="-8"/>
          <w:sz w:val="30"/>
          <w:szCs w:val="30"/>
        </w:rPr>
        <w:t>承担相应责任。</w:t>
      </w:r>
    </w:p>
    <w:p w14:paraId="4E9FE39F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before="60" w:line="360" w:lineRule="exact"/>
        <w:ind w:right="311" w:firstLine="624" w:firstLineChars="200"/>
        <w:rPr>
          <w:rFonts w:hint="eastAsia" w:ascii="仿宋" w:eastAsia="仿宋" w:cs="仿宋"/>
          <w:sz w:val="30"/>
          <w:szCs w:val="30"/>
          <w:lang w:eastAsia="zh-CN"/>
        </w:rPr>
      </w:pPr>
      <w:r>
        <w:rPr>
          <w:rFonts w:hint="eastAsia" w:ascii="仿宋" w:eastAsia="仿宋" w:cs="仿宋"/>
          <w:spacing w:val="6"/>
          <w:sz w:val="30"/>
          <w:szCs w:val="30"/>
          <w:lang w:eastAsia="zh-CN"/>
        </w:rPr>
        <w:t>（</w:t>
      </w:r>
      <w:r>
        <w:rPr>
          <w:rFonts w:hint="eastAsia" w:ascii="仿宋" w:eastAsia="仿宋" w:cs="仿宋"/>
          <w:spacing w:val="6"/>
          <w:sz w:val="30"/>
          <w:szCs w:val="30"/>
          <w:lang w:val="en-US" w:eastAsia="zh-CN"/>
        </w:rPr>
        <w:t>6</w:t>
      </w:r>
      <w:r>
        <w:rPr>
          <w:rFonts w:hint="eastAsia" w:ascii="仿宋" w:eastAsia="仿宋" w:cs="仿宋"/>
          <w:spacing w:val="6"/>
          <w:sz w:val="30"/>
          <w:szCs w:val="30"/>
          <w:lang w:eastAsia="zh-CN"/>
        </w:rPr>
        <w:t>）</w:t>
      </w:r>
      <w:r>
        <w:rPr>
          <w:rFonts w:ascii="仿宋" w:eastAsia="仿宋" w:cs="仿宋"/>
          <w:spacing w:val="6"/>
          <w:sz w:val="30"/>
          <w:szCs w:val="30"/>
        </w:rPr>
        <w:t>保证外送样本检测的完整性和准确性。每季度</w:t>
      </w:r>
      <w:r>
        <w:rPr>
          <w:rFonts w:ascii="仿宋" w:eastAsia="仿宋" w:cs="仿宋"/>
          <w:spacing w:val="5"/>
          <w:sz w:val="30"/>
          <w:szCs w:val="30"/>
        </w:rPr>
        <w:t>提供质控管理证明材料，具体内容包括但不限于：检测人员资质、室内质控记录、室间质评成绩、实验室间比对记录及比对结论、设备校</w:t>
      </w:r>
      <w:r>
        <w:rPr>
          <w:rFonts w:ascii="仿宋" w:eastAsia="仿宋" w:cs="仿宋"/>
          <w:spacing w:val="9"/>
          <w:sz w:val="30"/>
          <w:szCs w:val="30"/>
        </w:rPr>
        <w:t>准、关键试剂耗材的使用记录</w:t>
      </w:r>
      <w:r>
        <w:rPr>
          <w:rFonts w:hint="eastAsia" w:ascii="仿宋" w:eastAsia="仿宋" w:cs="仿宋"/>
          <w:spacing w:val="9"/>
          <w:sz w:val="30"/>
          <w:szCs w:val="30"/>
          <w:lang w:eastAsia="zh-CN"/>
        </w:rPr>
        <w:t>（</w:t>
      </w:r>
      <w:r>
        <w:rPr>
          <w:rFonts w:ascii="仿宋" w:eastAsia="仿宋" w:cs="仿宋"/>
          <w:spacing w:val="9"/>
          <w:sz w:val="30"/>
          <w:szCs w:val="30"/>
        </w:rPr>
        <w:t>含新批号试剂质检记录</w:t>
      </w:r>
      <w:r>
        <w:rPr>
          <w:rFonts w:hint="eastAsia" w:ascii="仿宋" w:eastAsia="仿宋" w:cs="仿宋"/>
          <w:spacing w:val="9"/>
          <w:sz w:val="30"/>
          <w:szCs w:val="30"/>
          <w:lang w:eastAsia="zh-CN"/>
        </w:rPr>
        <w:t>）</w:t>
      </w:r>
      <w:r>
        <w:rPr>
          <w:rFonts w:ascii="仿宋" w:eastAsia="仿宋" w:cs="仿宋"/>
          <w:spacing w:val="9"/>
          <w:sz w:val="30"/>
          <w:szCs w:val="30"/>
        </w:rPr>
        <w:t>等</w:t>
      </w:r>
      <w:r>
        <w:rPr>
          <w:rFonts w:hint="eastAsia" w:ascii="仿宋" w:eastAsia="仿宋" w:cs="仿宋"/>
          <w:spacing w:val="9"/>
          <w:sz w:val="30"/>
          <w:szCs w:val="30"/>
          <w:lang w:eastAsia="zh-CN"/>
        </w:rPr>
        <w:t>。</w:t>
      </w:r>
    </w:p>
    <w:p w14:paraId="56562B2D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before="60" w:line="360" w:lineRule="exact"/>
        <w:ind w:right="316" w:firstLine="624" w:firstLineChars="200"/>
        <w:rPr>
          <w:rFonts w:ascii="仿宋" w:eastAsia="仿宋" w:cs="仿宋"/>
          <w:sz w:val="30"/>
          <w:szCs w:val="30"/>
        </w:rPr>
      </w:pPr>
      <w:r>
        <w:rPr>
          <w:rFonts w:hint="eastAsia" w:ascii="仿宋" w:eastAsia="仿宋" w:cs="仿宋"/>
          <w:spacing w:val="6"/>
          <w:sz w:val="30"/>
          <w:szCs w:val="30"/>
          <w:lang w:eastAsia="zh-CN"/>
        </w:rPr>
        <w:t>（</w:t>
      </w:r>
      <w:r>
        <w:rPr>
          <w:rFonts w:hint="eastAsia" w:ascii="仿宋" w:eastAsia="仿宋" w:cs="仿宋"/>
          <w:spacing w:val="6"/>
          <w:sz w:val="30"/>
          <w:szCs w:val="30"/>
          <w:lang w:val="en-US" w:eastAsia="zh-CN"/>
        </w:rPr>
        <w:t>7</w:t>
      </w:r>
      <w:r>
        <w:rPr>
          <w:rFonts w:hint="eastAsia" w:ascii="仿宋" w:eastAsia="仿宋" w:cs="仿宋"/>
          <w:spacing w:val="6"/>
          <w:sz w:val="30"/>
          <w:szCs w:val="30"/>
          <w:lang w:eastAsia="zh-CN"/>
        </w:rPr>
        <w:t>）</w:t>
      </w:r>
      <w:r>
        <w:rPr>
          <w:rFonts w:ascii="仿宋" w:eastAsia="仿宋" w:cs="仿宋"/>
          <w:spacing w:val="6"/>
          <w:sz w:val="30"/>
          <w:szCs w:val="30"/>
        </w:rPr>
        <w:t>检测报告要按行业标准及时出具和送达，因未能及时出</w:t>
      </w:r>
      <w:r>
        <w:rPr>
          <w:rFonts w:ascii="仿宋" w:eastAsia="仿宋" w:cs="仿宋"/>
          <w:spacing w:val="-6"/>
          <w:sz w:val="30"/>
          <w:szCs w:val="30"/>
        </w:rPr>
        <w:t>具或送达导致医院损失的，由供应商负责。</w:t>
      </w:r>
    </w:p>
    <w:p w14:paraId="44C7C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360" w:lineRule="exact"/>
        <w:ind w:firstLine="552" w:firstLineChars="200"/>
        <w:textAlignment w:val="auto"/>
        <w:rPr>
          <w:rFonts w:ascii="仿宋" w:eastAsia="仿宋" w:cs="仿宋"/>
          <w:sz w:val="30"/>
          <w:szCs w:val="30"/>
        </w:rPr>
      </w:pPr>
      <w:r>
        <w:rPr>
          <w:rFonts w:hint="eastAsia" w:ascii="仿宋" w:eastAsia="仿宋" w:cs="仿宋"/>
          <w:spacing w:val="-12"/>
          <w:sz w:val="30"/>
          <w:szCs w:val="30"/>
          <w:lang w:val="en-US" w:eastAsia="zh-CN"/>
        </w:rPr>
        <w:t>2</w:t>
      </w:r>
      <w:r>
        <w:rPr>
          <w:rFonts w:ascii="仿宋" w:eastAsia="仿宋" w:cs="仿宋"/>
          <w:spacing w:val="-12"/>
          <w:sz w:val="30"/>
          <w:szCs w:val="30"/>
        </w:rPr>
        <w:t>.供应商资质要求：</w:t>
      </w:r>
    </w:p>
    <w:p w14:paraId="3D596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360" w:lineRule="exact"/>
        <w:ind w:right="317" w:firstLine="628" w:firstLineChars="200"/>
        <w:textAlignment w:val="auto"/>
        <w:rPr>
          <w:rFonts w:ascii="仿宋" w:eastAsia="仿宋" w:cs="仿宋"/>
          <w:sz w:val="30"/>
          <w:szCs w:val="30"/>
        </w:rPr>
      </w:pPr>
      <w:r>
        <w:rPr>
          <w:rFonts w:hint="eastAsia" w:ascii="仿宋" w:eastAsia="仿宋" w:cs="仿宋"/>
          <w:spacing w:val="7"/>
          <w:sz w:val="30"/>
          <w:szCs w:val="30"/>
          <w:lang w:eastAsia="zh-CN"/>
        </w:rPr>
        <w:t>（</w:t>
      </w:r>
      <w:r>
        <w:rPr>
          <w:rFonts w:hint="eastAsia" w:ascii="仿宋" w:eastAsia="仿宋" w:cs="仿宋"/>
          <w:spacing w:val="7"/>
          <w:sz w:val="30"/>
          <w:szCs w:val="30"/>
          <w:lang w:val="en-US" w:eastAsia="zh-CN"/>
        </w:rPr>
        <w:t>1</w:t>
      </w:r>
      <w:r>
        <w:rPr>
          <w:rFonts w:hint="eastAsia" w:ascii="仿宋" w:eastAsia="仿宋" w:cs="仿宋"/>
          <w:spacing w:val="7"/>
          <w:sz w:val="30"/>
          <w:szCs w:val="30"/>
          <w:lang w:eastAsia="zh-CN"/>
        </w:rPr>
        <w:t>）</w:t>
      </w:r>
      <w:r>
        <w:rPr>
          <w:rFonts w:ascii="仿宋" w:eastAsia="仿宋" w:cs="仿宋"/>
          <w:spacing w:val="7"/>
          <w:sz w:val="30"/>
          <w:szCs w:val="30"/>
        </w:rPr>
        <w:t>具有从事本项目的经营范围、专业技术服务</w:t>
      </w:r>
      <w:r>
        <w:rPr>
          <w:rFonts w:ascii="仿宋" w:eastAsia="仿宋" w:cs="仿宋"/>
          <w:spacing w:val="6"/>
          <w:sz w:val="30"/>
          <w:szCs w:val="30"/>
        </w:rPr>
        <w:t>能力及独立</w:t>
      </w:r>
      <w:r>
        <w:rPr>
          <w:rFonts w:ascii="仿宋" w:eastAsia="仿宋" w:cs="仿宋"/>
          <w:spacing w:val="-10"/>
          <w:sz w:val="30"/>
          <w:szCs w:val="30"/>
        </w:rPr>
        <w:t>承担民事责任的能力。</w:t>
      </w:r>
    </w:p>
    <w:p w14:paraId="3F2C1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360" w:lineRule="exact"/>
        <w:ind w:right="341" w:firstLine="672" w:firstLineChars="200"/>
        <w:textAlignment w:val="auto"/>
        <w:rPr>
          <w:rFonts w:ascii="仿宋" w:eastAsia="仿宋" w:cs="仿宋"/>
          <w:sz w:val="30"/>
          <w:szCs w:val="30"/>
        </w:rPr>
      </w:pPr>
      <w:r>
        <w:rPr>
          <w:rFonts w:hint="eastAsia" w:ascii="仿宋" w:eastAsia="仿宋" w:cs="仿宋"/>
          <w:spacing w:val="18"/>
          <w:sz w:val="30"/>
          <w:szCs w:val="30"/>
          <w:lang w:eastAsia="zh-CN"/>
        </w:rPr>
        <w:t>（2）有效</w:t>
      </w:r>
      <w:r>
        <w:rPr>
          <w:rFonts w:ascii="仿宋" w:eastAsia="仿宋" w:cs="仿宋"/>
          <w:spacing w:val="18"/>
          <w:sz w:val="30"/>
          <w:szCs w:val="30"/>
        </w:rPr>
        <w:t>的《营业执照》</w:t>
      </w:r>
      <w:r>
        <w:rPr>
          <w:rFonts w:hint="eastAsia" w:ascii="仿宋" w:eastAsia="仿宋" w:cs="仿宋"/>
          <w:spacing w:val="18"/>
          <w:sz w:val="30"/>
          <w:szCs w:val="30"/>
          <w:lang w:eastAsia="zh-CN"/>
        </w:rPr>
        <w:t>（</w:t>
      </w:r>
      <w:r>
        <w:rPr>
          <w:rFonts w:ascii="仿宋" w:eastAsia="仿宋" w:cs="仿宋"/>
          <w:spacing w:val="18"/>
          <w:sz w:val="30"/>
          <w:szCs w:val="30"/>
        </w:rPr>
        <w:t>含正副本</w:t>
      </w:r>
      <w:r>
        <w:rPr>
          <w:rFonts w:hint="eastAsia" w:ascii="仿宋" w:eastAsia="仿宋" w:cs="仿宋"/>
          <w:spacing w:val="18"/>
          <w:sz w:val="30"/>
          <w:szCs w:val="30"/>
          <w:lang w:eastAsia="zh-CN"/>
        </w:rPr>
        <w:t>）</w:t>
      </w:r>
      <w:r>
        <w:rPr>
          <w:rFonts w:ascii="仿宋" w:eastAsia="仿宋" w:cs="仿宋"/>
          <w:spacing w:val="18"/>
          <w:sz w:val="30"/>
          <w:szCs w:val="30"/>
        </w:rPr>
        <w:t>、《医疗机构执业</w:t>
      </w:r>
      <w:r>
        <w:rPr>
          <w:rFonts w:ascii="仿宋" w:eastAsia="仿宋" w:cs="仿宋"/>
          <w:spacing w:val="20"/>
          <w:sz w:val="30"/>
          <w:szCs w:val="30"/>
        </w:rPr>
        <w:t>许可证》</w:t>
      </w:r>
      <w:r>
        <w:rPr>
          <w:rFonts w:hint="eastAsia" w:ascii="仿宋" w:eastAsia="仿宋" w:cs="仿宋"/>
          <w:spacing w:val="20"/>
          <w:sz w:val="30"/>
          <w:szCs w:val="30"/>
          <w:lang w:eastAsia="zh-CN"/>
        </w:rPr>
        <w:t>（</w:t>
      </w:r>
      <w:r>
        <w:rPr>
          <w:rFonts w:ascii="仿宋" w:eastAsia="仿宋" w:cs="仿宋"/>
          <w:spacing w:val="20"/>
          <w:sz w:val="30"/>
          <w:szCs w:val="30"/>
        </w:rPr>
        <w:t>含正副本</w:t>
      </w:r>
      <w:r>
        <w:rPr>
          <w:rFonts w:hint="eastAsia" w:ascii="仿宋" w:eastAsia="仿宋" w:cs="仿宋"/>
          <w:spacing w:val="20"/>
          <w:sz w:val="30"/>
          <w:szCs w:val="30"/>
          <w:lang w:eastAsia="zh-CN"/>
        </w:rPr>
        <w:t>）</w:t>
      </w:r>
      <w:r>
        <w:rPr>
          <w:rFonts w:ascii="仿宋" w:eastAsia="仿宋" w:cs="仿宋"/>
          <w:spacing w:val="20"/>
          <w:sz w:val="30"/>
          <w:szCs w:val="30"/>
        </w:rPr>
        <w:t>。</w:t>
      </w:r>
    </w:p>
    <w:p w14:paraId="17AAA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360" w:lineRule="exact"/>
        <w:ind w:right="321" w:firstLine="624" w:firstLineChars="200"/>
        <w:textAlignment w:val="auto"/>
        <w:rPr>
          <w:rFonts w:ascii="仿宋" w:eastAsia="仿宋" w:cs="仿宋"/>
          <w:sz w:val="30"/>
          <w:szCs w:val="30"/>
        </w:rPr>
      </w:pPr>
      <w:r>
        <w:rPr>
          <w:rFonts w:hint="eastAsia" w:ascii="仿宋" w:eastAsia="仿宋" w:cs="仿宋"/>
          <w:spacing w:val="6"/>
          <w:sz w:val="30"/>
          <w:szCs w:val="30"/>
          <w:lang w:eastAsia="zh-CN"/>
        </w:rPr>
        <w:t>（3）</w:t>
      </w:r>
      <w:r>
        <w:rPr>
          <w:rFonts w:ascii="仿宋" w:eastAsia="仿宋" w:cs="仿宋"/>
          <w:spacing w:val="6"/>
          <w:sz w:val="30"/>
          <w:szCs w:val="30"/>
        </w:rPr>
        <w:t>具有良好的商业信誉及健全的财务会计制度，在信用中</w:t>
      </w:r>
      <w:r>
        <w:rPr>
          <w:rFonts w:ascii="仿宋" w:eastAsia="仿宋" w:cs="仿宋"/>
          <w:spacing w:val="-7"/>
          <w:sz w:val="30"/>
          <w:szCs w:val="30"/>
        </w:rPr>
        <w:t>国网站中未列入失信人员名单。</w:t>
      </w:r>
    </w:p>
    <w:p w14:paraId="754E5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360" w:lineRule="exact"/>
        <w:ind w:firstLine="624" w:firstLineChars="200"/>
        <w:textAlignment w:val="auto"/>
        <w:rPr>
          <w:rFonts w:ascii="仿宋" w:eastAsia="仿宋" w:cs="仿宋"/>
          <w:spacing w:val="6"/>
          <w:sz w:val="30"/>
          <w:szCs w:val="30"/>
        </w:rPr>
      </w:pPr>
      <w:r>
        <w:rPr>
          <w:rFonts w:hint="eastAsia" w:ascii="仿宋" w:eastAsia="仿宋" w:cs="仿宋"/>
          <w:spacing w:val="6"/>
          <w:sz w:val="30"/>
          <w:szCs w:val="30"/>
          <w:lang w:eastAsia="zh-CN"/>
        </w:rPr>
        <w:t>（4）</w:t>
      </w:r>
      <w:r>
        <w:rPr>
          <w:rFonts w:ascii="仿宋" w:eastAsia="仿宋" w:cs="仿宋"/>
          <w:spacing w:val="6"/>
          <w:sz w:val="30"/>
          <w:szCs w:val="30"/>
        </w:rPr>
        <w:t>有依法缴纳税收和社会保障资金的良好记录。</w:t>
      </w:r>
    </w:p>
    <w:p w14:paraId="754DB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360" w:lineRule="exact"/>
        <w:ind w:firstLine="620" w:firstLineChars="200"/>
        <w:textAlignment w:val="auto"/>
        <w:rPr>
          <w:rFonts w:ascii="仿宋" w:eastAsia="仿宋" w:cs="仿宋"/>
          <w:spacing w:val="6"/>
          <w:sz w:val="30"/>
          <w:szCs w:val="30"/>
        </w:rPr>
      </w:pPr>
      <w:r>
        <w:rPr>
          <w:rFonts w:hint="eastAsia" w:ascii="仿宋" w:eastAsia="仿宋" w:cs="仿宋"/>
          <w:spacing w:val="5"/>
          <w:sz w:val="30"/>
          <w:szCs w:val="30"/>
          <w:lang w:eastAsia="zh-CN"/>
        </w:rPr>
        <w:t>（5）</w:t>
      </w:r>
      <w:r>
        <w:rPr>
          <w:rFonts w:ascii="仿宋" w:eastAsia="仿宋" w:cs="仿宋"/>
          <w:spacing w:val="5"/>
          <w:sz w:val="30"/>
          <w:szCs w:val="30"/>
        </w:rPr>
        <w:t>法律、行政法规规定的其他条件。</w:t>
      </w:r>
    </w:p>
    <w:p w14:paraId="004C2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360" w:lineRule="exact"/>
        <w:ind w:left="759"/>
        <w:textAlignment w:val="auto"/>
        <w:rPr>
          <w:rFonts w:hint="eastAsia" w:ascii="仿宋" w:eastAsia="仿宋" w:cs="仿宋"/>
          <w:spacing w:val="6"/>
          <w:sz w:val="30"/>
          <w:szCs w:val="30"/>
          <w:lang w:val="en-US" w:eastAsia="zh-CN"/>
        </w:rPr>
      </w:pPr>
      <w:r>
        <w:rPr>
          <w:rFonts w:hint="eastAsia" w:ascii="仿宋" w:eastAsia="仿宋" w:cs="仿宋"/>
          <w:spacing w:val="6"/>
          <w:sz w:val="30"/>
          <w:szCs w:val="30"/>
          <w:lang w:val="en-US" w:eastAsia="zh-CN"/>
        </w:rPr>
        <w:t xml:space="preserve"> </w:t>
      </w:r>
    </w:p>
    <w:p w14:paraId="441BF4B5">
      <w:pPr>
        <w:ind w:firstLine="620" w:firstLineChars="200"/>
        <w:rPr>
          <w:rFonts w:ascii="仿宋" w:eastAsia="仿宋" w:cs="仿宋"/>
          <w:spacing w:val="5"/>
          <w:sz w:val="30"/>
          <w:szCs w:val="30"/>
        </w:rPr>
      </w:pPr>
    </w:p>
    <w:p w14:paraId="734572E2">
      <w:pPr>
        <w:ind w:firstLine="930" w:firstLineChars="300"/>
        <w:rPr>
          <w:rFonts w:ascii="仿宋" w:eastAsia="仿宋" w:cs="仿宋"/>
          <w:spacing w:val="5"/>
          <w:sz w:val="30"/>
          <w:szCs w:val="30"/>
        </w:rPr>
      </w:pPr>
    </w:p>
    <w:sectPr>
      <w:pgSz w:w="11906" w:h="16838"/>
      <w:pgMar w:top="1134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荣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rsids>
    <w:rsidRoot w:val="00000000"/>
    <w:rsid w:val="0F806649"/>
    <w:rsid w:val="17A57C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黑体" w:eastAsia="黑体" w:cs="黑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583</Words>
  <Characters>585</Characters>
  <Lines>32</Lines>
  <Paragraphs>17</Paragraphs>
  <TotalTime>3</TotalTime>
  <ScaleCrop>false</ScaleCrop>
  <LinksUpToDate>false</LinksUpToDate>
  <CharactersWithSpaces>586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2026-07-17T02:55:00Z</dcterms:created>
  <dc:creator>Administrator</dc:creator>
  <cp:lastModifiedBy>-L.mc</cp:lastModifiedBy>
  <dcterms:modified xsi:type="dcterms:W3CDTF">2026-07-30T02:18:56Z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eyJoZGlkIjoiNmIyOTE4ODQzN2I4NDgxOGQ5ZWVmOWY4ZTlmNjZkZTUiLCJ1c2VySWQiOiI1NTY0ODY1ODcifQ==</vt:lpwstr>
  </property>
  <property fmtid="{D5CDD505-2E9C-101B-9397-08002B2CF9AE}" pid="4" name="ICV">
    <vt:lpwstr>4B373563315248F6BF22766B7DF466E0_13</vt:lpwstr>
  </property>
</Properties>
</file>